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64" w:rsidRPr="00BD1B5B" w:rsidRDefault="000D6664" w:rsidP="000D6664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Forward® Sistema de </w:t>
      </w:r>
      <w:r w:rsidR="00BF14C3">
        <w:rPr>
          <w:rFonts w:ascii="Arial" w:hAnsi="Arial" w:cs="Arial"/>
          <w:b/>
          <w:color w:val="002060"/>
          <w:sz w:val="28"/>
          <w:szCs w:val="28"/>
        </w:rPr>
        <w:t>T</w:t>
      </w:r>
      <w:r>
        <w:rPr>
          <w:rFonts w:ascii="Arial" w:hAnsi="Arial" w:cs="Arial"/>
          <w:b/>
          <w:color w:val="002060"/>
          <w:sz w:val="28"/>
          <w:szCs w:val="28"/>
        </w:rPr>
        <w:t>ickets</w:t>
      </w:r>
    </w:p>
    <w:p w:rsidR="000968E9" w:rsidRDefault="000968E9" w:rsidP="000968E9">
      <w:pPr>
        <w:rPr>
          <w:rFonts w:ascii="Arial" w:hAnsi="Arial" w:cs="Arial"/>
          <w:sz w:val="20"/>
          <w:szCs w:val="20"/>
        </w:rPr>
      </w:pPr>
    </w:p>
    <w:p w:rsidR="004F6B5E" w:rsidRDefault="00D51026" w:rsidP="000968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través de nuestro </w:t>
      </w:r>
      <w:r w:rsidR="000968E9">
        <w:rPr>
          <w:rFonts w:ascii="Arial" w:hAnsi="Arial" w:cs="Arial"/>
          <w:sz w:val="20"/>
          <w:szCs w:val="20"/>
        </w:rPr>
        <w:t xml:space="preserve">sistema de </w:t>
      </w:r>
      <w:r>
        <w:rPr>
          <w:rFonts w:ascii="Arial" w:hAnsi="Arial" w:cs="Arial"/>
          <w:sz w:val="20"/>
          <w:szCs w:val="20"/>
        </w:rPr>
        <w:t>T</w:t>
      </w:r>
      <w:r w:rsidR="00622926">
        <w:rPr>
          <w:rFonts w:ascii="Arial" w:hAnsi="Arial" w:cs="Arial"/>
          <w:sz w:val="20"/>
          <w:szCs w:val="20"/>
        </w:rPr>
        <w:t>ickets</w:t>
      </w:r>
      <w:r w:rsidR="00E6220A">
        <w:rPr>
          <w:rFonts w:ascii="Arial" w:hAnsi="Arial" w:cs="Arial"/>
          <w:sz w:val="20"/>
          <w:szCs w:val="20"/>
        </w:rPr>
        <w:t>,</w:t>
      </w:r>
      <w:r w:rsidR="000968E9">
        <w:rPr>
          <w:rFonts w:ascii="Arial" w:hAnsi="Arial" w:cs="Arial"/>
          <w:sz w:val="20"/>
          <w:szCs w:val="20"/>
        </w:rPr>
        <w:t xml:space="preserve"> </w:t>
      </w:r>
      <w:r w:rsidR="004F6B5E">
        <w:rPr>
          <w:rFonts w:ascii="Arial" w:hAnsi="Arial" w:cs="Arial"/>
          <w:sz w:val="20"/>
          <w:szCs w:val="20"/>
        </w:rPr>
        <w:t xml:space="preserve">los usuarios </w:t>
      </w:r>
      <w:r>
        <w:rPr>
          <w:rFonts w:ascii="Arial" w:hAnsi="Arial" w:cs="Arial"/>
          <w:sz w:val="20"/>
          <w:szCs w:val="20"/>
        </w:rPr>
        <w:t xml:space="preserve">podrán gestionar y </w:t>
      </w:r>
      <w:r w:rsidR="004F6B5E">
        <w:rPr>
          <w:rFonts w:ascii="Arial" w:hAnsi="Arial" w:cs="Arial"/>
          <w:sz w:val="20"/>
          <w:szCs w:val="20"/>
        </w:rPr>
        <w:t>conocer en detalle</w:t>
      </w:r>
      <w:r w:rsidR="00E6220A">
        <w:rPr>
          <w:rFonts w:ascii="Arial" w:hAnsi="Arial" w:cs="Arial"/>
          <w:sz w:val="20"/>
          <w:szCs w:val="20"/>
        </w:rPr>
        <w:t>,</w:t>
      </w:r>
      <w:r w:rsidR="004F6B5E">
        <w:rPr>
          <w:rFonts w:ascii="Arial" w:hAnsi="Arial" w:cs="Arial"/>
          <w:sz w:val="20"/>
          <w:szCs w:val="20"/>
        </w:rPr>
        <w:t xml:space="preserve"> de manera online</w:t>
      </w:r>
      <w:r w:rsidR="00E6220A">
        <w:rPr>
          <w:rFonts w:ascii="Arial" w:hAnsi="Arial" w:cs="Arial"/>
          <w:sz w:val="20"/>
          <w:szCs w:val="20"/>
        </w:rPr>
        <w:t xml:space="preserve"> desde nuestro sitio web,</w:t>
      </w:r>
      <w:r w:rsidR="004F6B5E">
        <w:rPr>
          <w:rFonts w:ascii="Arial" w:hAnsi="Arial" w:cs="Arial"/>
          <w:sz w:val="20"/>
          <w:szCs w:val="20"/>
        </w:rPr>
        <w:t xml:space="preserve"> los temas pendientes </w:t>
      </w:r>
      <w:r>
        <w:rPr>
          <w:rFonts w:ascii="Arial" w:hAnsi="Arial" w:cs="Arial"/>
          <w:sz w:val="20"/>
          <w:szCs w:val="20"/>
        </w:rPr>
        <w:t>que posean sobre nuestra aplicación Forward en forma ágil y sencilla</w:t>
      </w:r>
      <w:r w:rsidR="004F6B5E">
        <w:rPr>
          <w:rFonts w:ascii="Arial" w:hAnsi="Arial" w:cs="Arial"/>
          <w:sz w:val="20"/>
          <w:szCs w:val="20"/>
        </w:rPr>
        <w:t>.</w:t>
      </w:r>
      <w:r w:rsidR="004F6B5E" w:rsidRPr="004F6B5E">
        <w:rPr>
          <w:rFonts w:ascii="Arial" w:hAnsi="Arial" w:cs="Arial"/>
          <w:sz w:val="20"/>
          <w:szCs w:val="20"/>
        </w:rPr>
        <w:t xml:space="preserve"> </w:t>
      </w:r>
    </w:p>
    <w:p w:rsidR="004F6B5E" w:rsidRDefault="004F6B5E" w:rsidP="000968E9">
      <w:pPr>
        <w:jc w:val="both"/>
        <w:rPr>
          <w:rFonts w:ascii="Arial" w:hAnsi="Arial" w:cs="Arial"/>
          <w:sz w:val="20"/>
          <w:szCs w:val="20"/>
        </w:rPr>
      </w:pPr>
    </w:p>
    <w:p w:rsidR="000968E9" w:rsidRDefault="000968E9" w:rsidP="000968E9">
      <w:pPr>
        <w:jc w:val="both"/>
        <w:rPr>
          <w:rFonts w:ascii="Arial" w:hAnsi="Arial" w:cs="Arial"/>
          <w:sz w:val="20"/>
          <w:szCs w:val="20"/>
        </w:rPr>
      </w:pPr>
    </w:p>
    <w:p w:rsidR="00622926" w:rsidRDefault="00622926" w:rsidP="00622926">
      <w:pPr>
        <w:numPr>
          <w:ilvl w:val="0"/>
          <w:numId w:val="6"/>
        </w:num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</w:t>
      </w:r>
      <w:r w:rsidR="00E6220A">
        <w:rPr>
          <w:rFonts w:ascii="Arial" w:hAnsi="Arial" w:cs="Arial"/>
          <w:b/>
          <w:color w:val="002060"/>
          <w:sz w:val="22"/>
          <w:szCs w:val="22"/>
        </w:rPr>
        <w:t>ómo registrar un nuevo usuario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4F6B5E" w:rsidRDefault="004F6B5E" w:rsidP="004F6B5E">
      <w:pPr>
        <w:rPr>
          <w:rFonts w:ascii="Arial" w:hAnsi="Arial" w:cs="Arial"/>
          <w:b/>
          <w:color w:val="002060"/>
          <w:sz w:val="22"/>
          <w:szCs w:val="22"/>
        </w:rPr>
      </w:pPr>
    </w:p>
    <w:p w:rsidR="007905D9" w:rsidRDefault="007905D9" w:rsidP="004F6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comenzar a utilizar nuestro módulo de Tickets online deberá registrarse en nuestro sitio Web en </w:t>
      </w:r>
      <w:hyperlink r:id="rId8" w:history="1">
        <w:r w:rsidR="00027669" w:rsidRPr="002212A9">
          <w:rPr>
            <w:rStyle w:val="Hipervnculo"/>
            <w:rFonts w:ascii="Arial" w:hAnsi="Arial" w:cs="Arial"/>
            <w:sz w:val="20"/>
            <w:szCs w:val="20"/>
          </w:rPr>
          <w:t>www.sistemaforward.com/Z</w:t>
        </w:r>
        <w:r w:rsidR="00027669" w:rsidRPr="002212A9">
          <w:rPr>
            <w:rStyle w:val="Hipervnculo"/>
            <w:rFonts w:ascii="Arial" w:hAnsi="Arial" w:cs="Arial"/>
            <w:sz w:val="20"/>
            <w:szCs w:val="20"/>
          </w:rPr>
          <w:t>o</w:t>
        </w:r>
        <w:r w:rsidR="00027669" w:rsidRPr="002212A9">
          <w:rPr>
            <w:rStyle w:val="Hipervnculo"/>
            <w:rFonts w:ascii="Arial" w:hAnsi="Arial" w:cs="Arial"/>
            <w:sz w:val="20"/>
            <w:szCs w:val="20"/>
          </w:rPr>
          <w:t>naClientes</w:t>
        </w:r>
      </w:hyperlink>
      <w:r w:rsidR="00027669">
        <w:rPr>
          <w:rFonts w:ascii="Arial" w:hAnsi="Arial" w:cs="Arial"/>
          <w:sz w:val="20"/>
          <w:szCs w:val="20"/>
        </w:rPr>
        <w:t>.</w:t>
      </w:r>
    </w:p>
    <w:p w:rsidR="00D51026" w:rsidRDefault="00D51026" w:rsidP="004F6B5E">
      <w:pPr>
        <w:rPr>
          <w:rFonts w:ascii="Arial" w:hAnsi="Arial" w:cs="Arial"/>
          <w:sz w:val="20"/>
          <w:szCs w:val="20"/>
        </w:rPr>
      </w:pPr>
    </w:p>
    <w:p w:rsidR="000968E9" w:rsidRDefault="00622926" w:rsidP="000968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ya posee un usuario registrado deberá ingresar su nombre de usuario y contraseña, de lo contrario debe dirigirse a la opción de </w:t>
      </w:r>
      <w:r w:rsidR="00E6220A">
        <w:rPr>
          <w:rFonts w:ascii="Arial" w:hAnsi="Arial" w:cs="Arial"/>
          <w:b/>
          <w:sz w:val="20"/>
          <w:szCs w:val="20"/>
        </w:rPr>
        <w:t>R</w:t>
      </w:r>
      <w:r w:rsidRPr="00622926">
        <w:rPr>
          <w:rFonts w:ascii="Arial" w:hAnsi="Arial" w:cs="Arial"/>
          <w:b/>
          <w:sz w:val="20"/>
          <w:szCs w:val="20"/>
        </w:rPr>
        <w:t>egistrarme</w:t>
      </w:r>
      <w:r>
        <w:rPr>
          <w:rFonts w:ascii="Arial" w:hAnsi="Arial" w:cs="Arial"/>
          <w:sz w:val="20"/>
          <w:szCs w:val="20"/>
        </w:rPr>
        <w:t>.</w:t>
      </w:r>
    </w:p>
    <w:p w:rsidR="004F6B5E" w:rsidRDefault="004F6B5E" w:rsidP="000968E9">
      <w:pPr>
        <w:jc w:val="both"/>
        <w:rPr>
          <w:rFonts w:ascii="Arial" w:hAnsi="Arial" w:cs="Arial"/>
          <w:sz w:val="20"/>
          <w:szCs w:val="20"/>
        </w:rPr>
      </w:pPr>
    </w:p>
    <w:p w:rsidR="008A43C0" w:rsidRDefault="00CF39BC" w:rsidP="00D51026">
      <w:pPr>
        <w:jc w:val="center"/>
      </w:pPr>
      <w:r>
        <w:rPr>
          <w:noProof/>
        </w:rPr>
        <w:drawing>
          <wp:inline distT="0" distB="0" distL="0" distR="0" wp14:anchorId="69B76D66" wp14:editId="21C87FB4">
            <wp:extent cx="5724525" cy="1147559"/>
            <wp:effectExtent l="152400" t="152400" r="352425" b="3575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5855" cy="1149830"/>
                    </a:xfrm>
                    <a:prstGeom prst="rect">
                      <a:avLst/>
                    </a:prstGeom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4C59" w:rsidRDefault="007E4C59" w:rsidP="00D51026">
      <w:pPr>
        <w:jc w:val="center"/>
      </w:pPr>
    </w:p>
    <w:p w:rsidR="007726CE" w:rsidRDefault="00E6220A" w:rsidP="007726CE">
      <w:pPr>
        <w:numPr>
          <w:ilvl w:val="0"/>
          <w:numId w:val="6"/>
        </w:num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Formulario de registro</w:t>
      </w:r>
    </w:p>
    <w:p w:rsidR="007726CE" w:rsidRDefault="007726CE" w:rsidP="007905D9">
      <w:pPr>
        <w:jc w:val="both"/>
        <w:rPr>
          <w:rFonts w:ascii="Arial" w:hAnsi="Arial" w:cs="Arial"/>
          <w:sz w:val="20"/>
          <w:szCs w:val="20"/>
        </w:rPr>
      </w:pPr>
    </w:p>
    <w:p w:rsidR="007905D9" w:rsidRDefault="007905D9" w:rsidP="00796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Dentr</w:t>
      </w:r>
      <w:r w:rsidR="00796A81">
        <w:rPr>
          <w:rFonts w:ascii="Arial" w:hAnsi="Arial" w:cs="Arial"/>
          <w:sz w:val="20"/>
          <w:szCs w:val="20"/>
        </w:rPr>
        <w:t xml:space="preserve">o del formulario de registro deberá completar su </w:t>
      </w:r>
      <w:r w:rsidR="00E6220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ombre y </w:t>
      </w:r>
      <w:r w:rsidR="00E6220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pellido, la empresa a la que pertenece, un teléfono de contacto y la dirección de email para recibir notificaciones.</w:t>
      </w:r>
    </w:p>
    <w:p w:rsidR="008D4A6E" w:rsidRDefault="008D4A6E" w:rsidP="007905D9">
      <w:pPr>
        <w:jc w:val="both"/>
        <w:rPr>
          <w:rFonts w:ascii="Arial" w:hAnsi="Arial" w:cs="Arial"/>
          <w:sz w:val="20"/>
          <w:szCs w:val="20"/>
        </w:rPr>
      </w:pPr>
    </w:p>
    <w:p w:rsidR="008D4A6E" w:rsidRDefault="00F1567D" w:rsidP="00D5102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0F80522" wp14:editId="25C897B0">
            <wp:extent cx="4181475" cy="2899050"/>
            <wp:effectExtent l="152400" t="152400" r="352425" b="3587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8077" cy="2903627"/>
                    </a:xfrm>
                    <a:prstGeom prst="rect">
                      <a:avLst/>
                    </a:prstGeom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5D9" w:rsidRDefault="00E20BBE" w:rsidP="00012E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Una vez enviada la solicitud,</w:t>
      </w:r>
      <w:r w:rsidR="007905D9">
        <w:rPr>
          <w:rFonts w:ascii="Arial" w:hAnsi="Arial" w:cs="Arial"/>
          <w:sz w:val="20"/>
          <w:szCs w:val="20"/>
        </w:rPr>
        <w:t xml:space="preserve"> reci</w:t>
      </w:r>
      <w:r>
        <w:rPr>
          <w:rFonts w:ascii="Arial" w:hAnsi="Arial" w:cs="Arial"/>
          <w:sz w:val="20"/>
          <w:szCs w:val="20"/>
        </w:rPr>
        <w:t>birá un email de no</w:t>
      </w:r>
      <w:r w:rsidR="00D51026">
        <w:rPr>
          <w:rFonts w:ascii="Arial" w:hAnsi="Arial" w:cs="Arial"/>
          <w:sz w:val="20"/>
          <w:szCs w:val="20"/>
        </w:rPr>
        <w:t xml:space="preserve">tificación al correo registrado y seguidamente </w:t>
      </w:r>
      <w:r w:rsidR="007905D9">
        <w:rPr>
          <w:rFonts w:ascii="Arial" w:hAnsi="Arial" w:cs="Arial"/>
          <w:sz w:val="20"/>
          <w:szCs w:val="20"/>
        </w:rPr>
        <w:t xml:space="preserve">nuestro departamento de </w:t>
      </w:r>
      <w:r w:rsidR="00D51026">
        <w:rPr>
          <w:rFonts w:ascii="Arial" w:hAnsi="Arial" w:cs="Arial"/>
          <w:sz w:val="20"/>
          <w:szCs w:val="20"/>
        </w:rPr>
        <w:t xml:space="preserve">Mesa de Ayuda </w:t>
      </w:r>
      <w:r w:rsidR="007905D9">
        <w:rPr>
          <w:rFonts w:ascii="Arial" w:hAnsi="Arial" w:cs="Arial"/>
          <w:sz w:val="20"/>
          <w:szCs w:val="20"/>
        </w:rPr>
        <w:t>analizará la solicitud de registro y</w:t>
      </w:r>
      <w:r w:rsidR="00E6220A">
        <w:rPr>
          <w:rFonts w:ascii="Arial" w:hAnsi="Arial" w:cs="Arial"/>
          <w:sz w:val="20"/>
          <w:szCs w:val="20"/>
        </w:rPr>
        <w:t>,</w:t>
      </w:r>
      <w:r w:rsidR="007905D9">
        <w:rPr>
          <w:rFonts w:ascii="Arial" w:hAnsi="Arial" w:cs="Arial"/>
          <w:sz w:val="20"/>
          <w:szCs w:val="20"/>
        </w:rPr>
        <w:t xml:space="preserve"> en el caso de no haber </w:t>
      </w:r>
      <w:r w:rsidR="00696E9A">
        <w:rPr>
          <w:rFonts w:ascii="Arial" w:hAnsi="Arial" w:cs="Arial"/>
          <w:sz w:val="20"/>
          <w:szCs w:val="20"/>
        </w:rPr>
        <w:t xml:space="preserve">inconvenientes con </w:t>
      </w:r>
      <w:proofErr w:type="gramStart"/>
      <w:r w:rsidR="00696E9A">
        <w:rPr>
          <w:rFonts w:ascii="Arial" w:hAnsi="Arial" w:cs="Arial"/>
          <w:sz w:val="20"/>
          <w:szCs w:val="20"/>
        </w:rPr>
        <w:t>los</w:t>
      </w:r>
      <w:proofErr w:type="gramEnd"/>
      <w:r w:rsidR="00696E9A">
        <w:rPr>
          <w:rFonts w:ascii="Arial" w:hAnsi="Arial" w:cs="Arial"/>
          <w:sz w:val="20"/>
          <w:szCs w:val="20"/>
        </w:rPr>
        <w:t xml:space="preserve"> datos </w:t>
      </w:r>
      <w:r w:rsidR="007905D9">
        <w:rPr>
          <w:rFonts w:ascii="Arial" w:hAnsi="Arial" w:cs="Arial"/>
          <w:sz w:val="20"/>
          <w:szCs w:val="20"/>
        </w:rPr>
        <w:t>enviados</w:t>
      </w:r>
      <w:r w:rsidR="00696E9A">
        <w:rPr>
          <w:rFonts w:ascii="Arial" w:hAnsi="Arial" w:cs="Arial"/>
          <w:sz w:val="20"/>
          <w:szCs w:val="20"/>
        </w:rPr>
        <w:t>, se enviará un</w:t>
      </w:r>
      <w:r w:rsidR="007905D9">
        <w:rPr>
          <w:rFonts w:ascii="Arial" w:hAnsi="Arial" w:cs="Arial"/>
          <w:sz w:val="20"/>
          <w:szCs w:val="20"/>
        </w:rPr>
        <w:t xml:space="preserve"> email </w:t>
      </w:r>
      <w:r w:rsidR="00696E9A">
        <w:rPr>
          <w:rFonts w:ascii="Arial" w:hAnsi="Arial" w:cs="Arial"/>
          <w:sz w:val="20"/>
          <w:szCs w:val="20"/>
        </w:rPr>
        <w:t>con el usuario y contraseña</w:t>
      </w:r>
      <w:r w:rsidR="007905D9">
        <w:rPr>
          <w:rFonts w:ascii="Arial" w:hAnsi="Arial" w:cs="Arial"/>
          <w:sz w:val="20"/>
          <w:szCs w:val="20"/>
        </w:rPr>
        <w:t xml:space="preserve"> para </w:t>
      </w:r>
      <w:r w:rsidR="00696E9A">
        <w:rPr>
          <w:rFonts w:ascii="Arial" w:hAnsi="Arial" w:cs="Arial"/>
          <w:sz w:val="20"/>
          <w:szCs w:val="20"/>
        </w:rPr>
        <w:t xml:space="preserve">el </w:t>
      </w:r>
      <w:r w:rsidR="007905D9">
        <w:rPr>
          <w:rFonts w:ascii="Arial" w:hAnsi="Arial" w:cs="Arial"/>
          <w:sz w:val="20"/>
          <w:szCs w:val="20"/>
        </w:rPr>
        <w:t>acceso a nuestro sitio Web.</w:t>
      </w:r>
    </w:p>
    <w:p w:rsidR="00961FEF" w:rsidRDefault="00961FEF" w:rsidP="00961FEF">
      <w:pPr>
        <w:rPr>
          <w:rFonts w:ascii="Arial" w:hAnsi="Arial" w:cs="Arial"/>
          <w:sz w:val="20"/>
          <w:szCs w:val="20"/>
        </w:rPr>
      </w:pPr>
    </w:p>
    <w:p w:rsidR="004C20D9" w:rsidRPr="006410F9" w:rsidRDefault="006410F9" w:rsidP="006410F9">
      <w:pPr>
        <w:rPr>
          <w:rFonts w:ascii="Arial" w:hAnsi="Arial" w:cs="Arial"/>
          <w:sz w:val="20"/>
          <w:szCs w:val="20"/>
        </w:rPr>
      </w:pPr>
      <w:r w:rsidRPr="00C31806">
        <w:rPr>
          <w:rFonts w:ascii="Arial" w:hAnsi="Arial" w:cs="Arial"/>
          <w:b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 xml:space="preserve">: </w:t>
      </w:r>
      <w:r w:rsidR="004C20D9" w:rsidRPr="006410F9">
        <w:rPr>
          <w:rFonts w:ascii="Arial" w:hAnsi="Arial" w:cs="Arial"/>
          <w:sz w:val="20"/>
          <w:szCs w:val="20"/>
        </w:rPr>
        <w:t xml:space="preserve">Cabe aclarar que recomendamos tener </w:t>
      </w:r>
      <w:r w:rsidR="00E6220A">
        <w:rPr>
          <w:rFonts w:ascii="Arial" w:hAnsi="Arial" w:cs="Arial"/>
          <w:sz w:val="20"/>
          <w:szCs w:val="20"/>
        </w:rPr>
        <w:t>una</w:t>
      </w:r>
      <w:r w:rsidR="004C20D9" w:rsidRPr="006410F9">
        <w:rPr>
          <w:rFonts w:ascii="Arial" w:hAnsi="Arial" w:cs="Arial"/>
          <w:sz w:val="20"/>
          <w:szCs w:val="20"/>
        </w:rPr>
        <w:t xml:space="preserve"> o </w:t>
      </w:r>
      <w:r w:rsidR="00E6220A">
        <w:rPr>
          <w:rFonts w:ascii="Arial" w:hAnsi="Arial" w:cs="Arial"/>
          <w:sz w:val="20"/>
          <w:szCs w:val="20"/>
        </w:rPr>
        <w:t>dos</w:t>
      </w:r>
      <w:r w:rsidR="004C20D9" w:rsidRPr="006410F9">
        <w:rPr>
          <w:rFonts w:ascii="Arial" w:hAnsi="Arial" w:cs="Arial"/>
          <w:sz w:val="20"/>
          <w:szCs w:val="20"/>
        </w:rPr>
        <w:t xml:space="preserve"> personas de contacto dentro de la empresa para realizar el seguimiento de los tickets y para el uso de la zona de usuarios</w:t>
      </w:r>
      <w:r w:rsidR="00E6220A">
        <w:rPr>
          <w:rFonts w:ascii="Arial" w:hAnsi="Arial" w:cs="Arial"/>
          <w:sz w:val="20"/>
          <w:szCs w:val="20"/>
        </w:rPr>
        <w:t>.</w:t>
      </w:r>
      <w:r w:rsidR="004C20D9" w:rsidRPr="006410F9">
        <w:rPr>
          <w:rFonts w:ascii="Arial" w:hAnsi="Arial" w:cs="Arial"/>
          <w:sz w:val="20"/>
          <w:szCs w:val="20"/>
        </w:rPr>
        <w:t xml:space="preserve"> </w:t>
      </w:r>
      <w:r w:rsidR="00E6220A">
        <w:rPr>
          <w:rFonts w:ascii="Arial" w:hAnsi="Arial" w:cs="Arial"/>
          <w:sz w:val="20"/>
          <w:szCs w:val="20"/>
        </w:rPr>
        <w:t>D</w:t>
      </w:r>
      <w:r w:rsidR="004C20D9" w:rsidRPr="006410F9">
        <w:rPr>
          <w:rFonts w:ascii="Arial" w:hAnsi="Arial" w:cs="Arial"/>
          <w:sz w:val="20"/>
          <w:szCs w:val="20"/>
        </w:rPr>
        <w:t>e esta forma</w:t>
      </w:r>
      <w:r w:rsidR="00E6220A">
        <w:rPr>
          <w:rFonts w:ascii="Arial" w:hAnsi="Arial" w:cs="Arial"/>
          <w:sz w:val="20"/>
          <w:szCs w:val="20"/>
        </w:rPr>
        <w:t>,</w:t>
      </w:r>
      <w:r w:rsidR="004C20D9" w:rsidRPr="006410F9">
        <w:rPr>
          <w:rFonts w:ascii="Arial" w:hAnsi="Arial" w:cs="Arial"/>
          <w:sz w:val="20"/>
          <w:szCs w:val="20"/>
        </w:rPr>
        <w:t xml:space="preserve"> nos permitirá organizarnos mucho mejor en la centralización de temas pendientes. </w:t>
      </w:r>
    </w:p>
    <w:p w:rsidR="00D51026" w:rsidRDefault="00D51026" w:rsidP="006410F9">
      <w:pPr>
        <w:rPr>
          <w:rFonts w:ascii="Arial" w:hAnsi="Arial" w:cs="Arial"/>
          <w:sz w:val="20"/>
          <w:szCs w:val="20"/>
        </w:rPr>
      </w:pPr>
    </w:p>
    <w:p w:rsidR="004C20D9" w:rsidRPr="006410F9" w:rsidRDefault="004C20D9" w:rsidP="006410F9">
      <w:pPr>
        <w:rPr>
          <w:rFonts w:ascii="Arial" w:hAnsi="Arial" w:cs="Arial"/>
          <w:sz w:val="20"/>
          <w:szCs w:val="20"/>
        </w:rPr>
      </w:pPr>
      <w:r w:rsidRPr="006410F9">
        <w:rPr>
          <w:rFonts w:ascii="Arial" w:hAnsi="Arial" w:cs="Arial"/>
          <w:sz w:val="20"/>
          <w:szCs w:val="20"/>
        </w:rPr>
        <w:t xml:space="preserve">En el caso de haber </w:t>
      </w:r>
      <w:r w:rsidR="006410F9" w:rsidRPr="006410F9">
        <w:rPr>
          <w:rFonts w:ascii="Arial" w:hAnsi="Arial" w:cs="Arial"/>
          <w:sz w:val="20"/>
          <w:szCs w:val="20"/>
        </w:rPr>
        <w:t>más</w:t>
      </w:r>
      <w:r w:rsidRPr="006410F9">
        <w:rPr>
          <w:rFonts w:ascii="Arial" w:hAnsi="Arial" w:cs="Arial"/>
          <w:sz w:val="20"/>
          <w:szCs w:val="20"/>
        </w:rPr>
        <w:t xml:space="preserve"> de </w:t>
      </w:r>
      <w:r w:rsidR="00E6220A">
        <w:rPr>
          <w:rFonts w:ascii="Arial" w:hAnsi="Arial" w:cs="Arial"/>
          <w:sz w:val="20"/>
          <w:szCs w:val="20"/>
        </w:rPr>
        <w:t>un</w:t>
      </w:r>
      <w:r w:rsidRPr="006410F9">
        <w:rPr>
          <w:rFonts w:ascii="Arial" w:hAnsi="Arial" w:cs="Arial"/>
          <w:sz w:val="20"/>
          <w:szCs w:val="20"/>
        </w:rPr>
        <w:t xml:space="preserve"> usuario registrado para la misma empresa</w:t>
      </w:r>
      <w:r w:rsidR="00E6220A">
        <w:rPr>
          <w:rFonts w:ascii="Arial" w:hAnsi="Arial" w:cs="Arial"/>
          <w:sz w:val="20"/>
          <w:szCs w:val="20"/>
        </w:rPr>
        <w:t>,</w:t>
      </w:r>
      <w:r w:rsidRPr="006410F9">
        <w:rPr>
          <w:rFonts w:ascii="Arial" w:hAnsi="Arial" w:cs="Arial"/>
          <w:sz w:val="20"/>
          <w:szCs w:val="20"/>
        </w:rPr>
        <w:t xml:space="preserve"> el sistema los notificará a todos para el caso de seguimiento de ticket</w:t>
      </w:r>
      <w:r w:rsidR="00E6220A">
        <w:rPr>
          <w:rFonts w:ascii="Arial" w:hAnsi="Arial" w:cs="Arial"/>
          <w:sz w:val="20"/>
          <w:szCs w:val="20"/>
        </w:rPr>
        <w:t>.</w:t>
      </w:r>
      <w:r w:rsidRPr="006410F9">
        <w:rPr>
          <w:rFonts w:ascii="Arial" w:hAnsi="Arial" w:cs="Arial"/>
          <w:sz w:val="20"/>
          <w:szCs w:val="20"/>
        </w:rPr>
        <w:t xml:space="preserve"> </w:t>
      </w:r>
      <w:r w:rsidR="00E6220A">
        <w:rPr>
          <w:rFonts w:ascii="Arial" w:hAnsi="Arial" w:cs="Arial"/>
          <w:sz w:val="20"/>
          <w:szCs w:val="20"/>
        </w:rPr>
        <w:t>S</w:t>
      </w:r>
      <w:r w:rsidRPr="006410F9">
        <w:rPr>
          <w:rFonts w:ascii="Arial" w:hAnsi="Arial" w:cs="Arial"/>
          <w:sz w:val="20"/>
          <w:szCs w:val="20"/>
        </w:rPr>
        <w:t xml:space="preserve">i el cliente no desea que una o </w:t>
      </w:r>
      <w:r w:rsidR="006410F9" w:rsidRPr="006410F9">
        <w:rPr>
          <w:rFonts w:ascii="Arial" w:hAnsi="Arial" w:cs="Arial"/>
          <w:sz w:val="20"/>
          <w:szCs w:val="20"/>
        </w:rPr>
        <w:t>más</w:t>
      </w:r>
      <w:r w:rsidRPr="006410F9">
        <w:rPr>
          <w:rFonts w:ascii="Arial" w:hAnsi="Arial" w:cs="Arial"/>
          <w:sz w:val="20"/>
          <w:szCs w:val="20"/>
        </w:rPr>
        <w:t xml:space="preserve"> cuentas sean notificadas</w:t>
      </w:r>
      <w:r w:rsidR="00E6220A">
        <w:rPr>
          <w:rFonts w:ascii="Arial" w:hAnsi="Arial" w:cs="Arial"/>
          <w:sz w:val="20"/>
          <w:szCs w:val="20"/>
        </w:rPr>
        <w:t>,</w:t>
      </w:r>
      <w:r w:rsidRPr="006410F9">
        <w:rPr>
          <w:rFonts w:ascii="Arial" w:hAnsi="Arial" w:cs="Arial"/>
          <w:sz w:val="20"/>
          <w:szCs w:val="20"/>
        </w:rPr>
        <w:t xml:space="preserve"> deberá comunicarlo expresamente para eliminar el/los usuario</w:t>
      </w:r>
      <w:r w:rsidR="00E6220A">
        <w:rPr>
          <w:rFonts w:ascii="Arial" w:hAnsi="Arial" w:cs="Arial"/>
          <w:sz w:val="20"/>
          <w:szCs w:val="20"/>
        </w:rPr>
        <w:t>/</w:t>
      </w:r>
      <w:r w:rsidRPr="006410F9">
        <w:rPr>
          <w:rFonts w:ascii="Arial" w:hAnsi="Arial" w:cs="Arial"/>
          <w:sz w:val="20"/>
          <w:szCs w:val="20"/>
        </w:rPr>
        <w:t>s del seguimiento de tickets.</w:t>
      </w:r>
    </w:p>
    <w:p w:rsidR="00E6220A" w:rsidRDefault="00E6220A" w:rsidP="006410F9">
      <w:pPr>
        <w:rPr>
          <w:rFonts w:ascii="Arial" w:hAnsi="Arial" w:cs="Arial"/>
          <w:sz w:val="20"/>
          <w:szCs w:val="20"/>
        </w:rPr>
      </w:pPr>
    </w:p>
    <w:p w:rsidR="004C20D9" w:rsidRPr="006410F9" w:rsidRDefault="004C20D9" w:rsidP="006410F9">
      <w:pPr>
        <w:rPr>
          <w:rFonts w:ascii="Arial" w:hAnsi="Arial" w:cs="Arial"/>
          <w:sz w:val="20"/>
          <w:szCs w:val="20"/>
        </w:rPr>
      </w:pPr>
      <w:r w:rsidRPr="006410F9">
        <w:rPr>
          <w:rFonts w:ascii="Arial" w:hAnsi="Arial" w:cs="Arial"/>
          <w:sz w:val="20"/>
          <w:szCs w:val="20"/>
        </w:rPr>
        <w:t>Todos los usuarios registrados para la misma empresa tendrán la posibilidad de generar, ver y responder los tickets.</w:t>
      </w:r>
    </w:p>
    <w:p w:rsidR="007905D9" w:rsidRDefault="007905D9" w:rsidP="00961FEF">
      <w:pPr>
        <w:rPr>
          <w:rFonts w:ascii="Arial" w:hAnsi="Arial" w:cs="Arial"/>
          <w:sz w:val="20"/>
          <w:szCs w:val="20"/>
        </w:rPr>
      </w:pPr>
    </w:p>
    <w:p w:rsidR="006410F9" w:rsidRDefault="006410F9" w:rsidP="004C20D9">
      <w:pPr>
        <w:jc w:val="both"/>
        <w:rPr>
          <w:rFonts w:ascii="Arial" w:hAnsi="Arial" w:cs="Arial"/>
          <w:sz w:val="20"/>
          <w:szCs w:val="20"/>
        </w:rPr>
      </w:pPr>
    </w:p>
    <w:p w:rsidR="006410F9" w:rsidRDefault="006410F9" w:rsidP="006410F9">
      <w:pPr>
        <w:numPr>
          <w:ilvl w:val="0"/>
          <w:numId w:val="6"/>
        </w:num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Acceso al ingreso</w:t>
      </w:r>
    </w:p>
    <w:p w:rsidR="006410F9" w:rsidRDefault="006410F9" w:rsidP="00137AAA">
      <w:pPr>
        <w:rPr>
          <w:rFonts w:ascii="Arial" w:hAnsi="Arial" w:cs="Arial"/>
          <w:sz w:val="20"/>
          <w:szCs w:val="20"/>
        </w:rPr>
      </w:pPr>
    </w:p>
    <w:p w:rsidR="004C20D9" w:rsidRDefault="004C20D9" w:rsidP="00137A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acceder al seguimiento de tickets deberá ingresar el usuario y contraseña enviada.</w:t>
      </w:r>
    </w:p>
    <w:p w:rsidR="004C20D9" w:rsidRDefault="004C20D9" w:rsidP="004C20D9">
      <w:pPr>
        <w:jc w:val="both"/>
        <w:rPr>
          <w:rFonts w:ascii="Arial" w:hAnsi="Arial" w:cs="Arial"/>
          <w:sz w:val="20"/>
          <w:szCs w:val="20"/>
        </w:rPr>
      </w:pPr>
    </w:p>
    <w:p w:rsidR="00861831" w:rsidRDefault="00F1567D" w:rsidP="00D5102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F6C4596" wp14:editId="36B7A0CC">
            <wp:extent cx="5429250" cy="1093839"/>
            <wp:effectExtent l="152400" t="152400" r="361950" b="35433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7566" cy="1097529"/>
                    </a:xfrm>
                    <a:prstGeom prst="rect">
                      <a:avLst/>
                    </a:prstGeom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567D" w:rsidRDefault="00F1567D" w:rsidP="00D51026">
      <w:pPr>
        <w:jc w:val="center"/>
        <w:rPr>
          <w:rFonts w:ascii="Arial" w:hAnsi="Arial" w:cs="Arial"/>
          <w:sz w:val="20"/>
          <w:szCs w:val="20"/>
        </w:rPr>
      </w:pPr>
    </w:p>
    <w:p w:rsidR="00F1567D" w:rsidRDefault="00F1567D" w:rsidP="00D51026">
      <w:pPr>
        <w:jc w:val="center"/>
        <w:rPr>
          <w:rFonts w:ascii="Arial" w:hAnsi="Arial" w:cs="Arial"/>
          <w:sz w:val="20"/>
          <w:szCs w:val="20"/>
        </w:rPr>
      </w:pPr>
    </w:p>
    <w:p w:rsidR="00F1567D" w:rsidRDefault="00F1567D" w:rsidP="00D51026">
      <w:pPr>
        <w:jc w:val="center"/>
        <w:rPr>
          <w:rFonts w:ascii="Arial" w:hAnsi="Arial" w:cs="Arial"/>
          <w:sz w:val="20"/>
          <w:szCs w:val="20"/>
        </w:rPr>
      </w:pPr>
    </w:p>
    <w:p w:rsidR="006300FC" w:rsidRDefault="006300FC" w:rsidP="006300FC">
      <w:pPr>
        <w:numPr>
          <w:ilvl w:val="0"/>
          <w:numId w:val="6"/>
        </w:num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Pantalla pr</w:t>
      </w:r>
      <w:r w:rsidR="00E6220A">
        <w:rPr>
          <w:rFonts w:ascii="Arial" w:hAnsi="Arial" w:cs="Arial"/>
          <w:b/>
          <w:color w:val="002060"/>
          <w:sz w:val="22"/>
          <w:szCs w:val="22"/>
        </w:rPr>
        <w:t>incipal. Generación de tickets</w:t>
      </w:r>
    </w:p>
    <w:p w:rsidR="006300FC" w:rsidRDefault="006300FC" w:rsidP="004C20D9">
      <w:pPr>
        <w:jc w:val="both"/>
        <w:rPr>
          <w:rFonts w:ascii="Arial" w:hAnsi="Arial" w:cs="Arial"/>
          <w:sz w:val="20"/>
          <w:szCs w:val="20"/>
        </w:rPr>
      </w:pPr>
    </w:p>
    <w:p w:rsidR="00861831" w:rsidRDefault="00DB29DC" w:rsidP="00D5102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7D67B8C" wp14:editId="7A4EAB08">
            <wp:extent cx="1017917" cy="934824"/>
            <wp:effectExtent l="171450" t="171450" r="372745" b="3606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4193" cy="940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3B20" w:rsidRDefault="00983B20" w:rsidP="00E62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Dentro de la pantalla principal de tickets tendrá la posibilidad de ver todos los tickets en seguimiento</w:t>
      </w:r>
      <w:r w:rsidR="00E622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así como también los finalizados</w:t>
      </w:r>
      <w:r w:rsidR="00E6220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Para generar un nuevo ticket deberá hacer clic sobre el icono </w:t>
      </w:r>
      <w:r w:rsidR="00D51026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u</w:t>
      </w:r>
      <w:r w:rsidR="00D51026">
        <w:rPr>
          <w:rFonts w:ascii="Arial" w:hAnsi="Arial" w:cs="Arial"/>
          <w:sz w:val="20"/>
          <w:szCs w:val="20"/>
        </w:rPr>
        <w:t>bicado en la pantalla principal de seguimiento</w:t>
      </w:r>
      <w:r w:rsidR="00E6220A">
        <w:rPr>
          <w:rFonts w:ascii="Arial" w:hAnsi="Arial" w:cs="Arial"/>
          <w:sz w:val="20"/>
          <w:szCs w:val="20"/>
        </w:rPr>
        <w:t>.</w:t>
      </w:r>
    </w:p>
    <w:p w:rsidR="00983B20" w:rsidRDefault="00983B20" w:rsidP="004C20D9">
      <w:pPr>
        <w:jc w:val="both"/>
        <w:rPr>
          <w:rFonts w:ascii="Arial" w:hAnsi="Arial" w:cs="Arial"/>
          <w:sz w:val="20"/>
          <w:szCs w:val="20"/>
        </w:rPr>
      </w:pPr>
    </w:p>
    <w:p w:rsidR="00983B20" w:rsidRDefault="00983B20" w:rsidP="00D510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398808" cy="1209120"/>
            <wp:effectExtent l="171450" t="171450" r="373380" b="35306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3" b="3873"/>
                    <a:stretch/>
                  </pic:blipFill>
                  <pic:spPr bwMode="auto">
                    <a:xfrm>
                      <a:off x="0" y="0"/>
                      <a:ext cx="3403341" cy="12107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B20" w:rsidRDefault="00983B20" w:rsidP="004C20D9">
      <w:pPr>
        <w:jc w:val="both"/>
        <w:rPr>
          <w:rFonts w:ascii="Arial" w:hAnsi="Arial" w:cs="Arial"/>
          <w:sz w:val="20"/>
          <w:szCs w:val="20"/>
        </w:rPr>
      </w:pPr>
    </w:p>
    <w:p w:rsidR="00983B20" w:rsidRDefault="00983B20" w:rsidP="00137A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sistema lo llevará a la pantalla de </w:t>
      </w:r>
      <w:r w:rsidR="00D51026">
        <w:rPr>
          <w:rFonts w:ascii="Arial" w:hAnsi="Arial" w:cs="Arial"/>
          <w:sz w:val="20"/>
          <w:szCs w:val="20"/>
        </w:rPr>
        <w:t xml:space="preserve">ingreso </w:t>
      </w:r>
      <w:r>
        <w:rPr>
          <w:rFonts w:ascii="Arial" w:hAnsi="Arial" w:cs="Arial"/>
          <w:sz w:val="20"/>
          <w:szCs w:val="20"/>
        </w:rPr>
        <w:t>de ticket</w:t>
      </w:r>
      <w:r w:rsidR="00E43341"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z w:val="20"/>
          <w:szCs w:val="20"/>
        </w:rPr>
        <w:t xml:space="preserve"> en donde deberá completar un título para identificar el pendiente, </w:t>
      </w:r>
      <w:r w:rsidR="00137AAA">
        <w:rPr>
          <w:rFonts w:ascii="Arial" w:hAnsi="Arial" w:cs="Arial"/>
          <w:sz w:val="20"/>
          <w:szCs w:val="20"/>
        </w:rPr>
        <w:t xml:space="preserve">una descripción de la consulta </w:t>
      </w:r>
      <w:r>
        <w:rPr>
          <w:rFonts w:ascii="Arial" w:hAnsi="Arial" w:cs="Arial"/>
          <w:sz w:val="20"/>
          <w:szCs w:val="20"/>
        </w:rPr>
        <w:t xml:space="preserve">y también existe la posibilidad de enviar un archivo adjunto con mayor información, como </w:t>
      </w:r>
      <w:r w:rsidR="00E43341">
        <w:rPr>
          <w:rFonts w:ascii="Arial" w:hAnsi="Arial" w:cs="Arial"/>
          <w:sz w:val="20"/>
          <w:szCs w:val="20"/>
        </w:rPr>
        <w:t xml:space="preserve">captura de </w:t>
      </w:r>
      <w:r>
        <w:rPr>
          <w:rFonts w:ascii="Arial" w:hAnsi="Arial" w:cs="Arial"/>
          <w:sz w:val="20"/>
          <w:szCs w:val="20"/>
        </w:rPr>
        <w:t>pantallas, ZIP, DOC, etc.</w:t>
      </w:r>
    </w:p>
    <w:p w:rsidR="00983B20" w:rsidRDefault="00983B20" w:rsidP="00137AAA">
      <w:pPr>
        <w:rPr>
          <w:rFonts w:ascii="Arial" w:hAnsi="Arial" w:cs="Arial"/>
          <w:sz w:val="20"/>
          <w:szCs w:val="20"/>
        </w:rPr>
      </w:pPr>
    </w:p>
    <w:p w:rsidR="00983B20" w:rsidRDefault="00137AAA" w:rsidP="00137A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Adicionalmente</w:t>
      </w:r>
      <w:r w:rsidR="00E433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hay un campo de </w:t>
      </w:r>
      <w:r w:rsidR="00E43341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a</w:t>
      </w:r>
      <w:r w:rsidR="00983B20">
        <w:rPr>
          <w:rFonts w:ascii="Arial" w:hAnsi="Arial" w:cs="Arial"/>
          <w:sz w:val="20"/>
          <w:szCs w:val="20"/>
        </w:rPr>
        <w:t>cciones que fueron realizadas</w:t>
      </w:r>
      <w:r w:rsidR="00E43341">
        <w:rPr>
          <w:rFonts w:ascii="Arial" w:hAnsi="Arial" w:cs="Arial"/>
          <w:sz w:val="20"/>
          <w:szCs w:val="20"/>
        </w:rPr>
        <w:t>”</w:t>
      </w:r>
      <w:r w:rsidR="00983B20">
        <w:rPr>
          <w:rFonts w:ascii="Arial" w:hAnsi="Arial" w:cs="Arial"/>
          <w:sz w:val="20"/>
          <w:szCs w:val="20"/>
        </w:rPr>
        <w:t xml:space="preserve"> que debe ser completado en el caso de tratarse de un error</w:t>
      </w:r>
      <w:r w:rsidR="00E43341">
        <w:rPr>
          <w:rFonts w:ascii="Arial" w:hAnsi="Arial" w:cs="Arial"/>
          <w:sz w:val="20"/>
          <w:szCs w:val="20"/>
        </w:rPr>
        <w:t>,</w:t>
      </w:r>
      <w:r w:rsidR="00983B20">
        <w:rPr>
          <w:rFonts w:ascii="Arial" w:hAnsi="Arial" w:cs="Arial"/>
          <w:sz w:val="20"/>
          <w:szCs w:val="20"/>
        </w:rPr>
        <w:t xml:space="preserve"> para indicar el proceso completado previamente por el cual el sistema produjo un mensaje de error.</w:t>
      </w:r>
    </w:p>
    <w:p w:rsidR="00983B20" w:rsidRDefault="00983B20" w:rsidP="00983B20">
      <w:pPr>
        <w:jc w:val="both"/>
        <w:rPr>
          <w:rFonts w:ascii="Arial" w:hAnsi="Arial" w:cs="Arial"/>
          <w:sz w:val="20"/>
          <w:szCs w:val="20"/>
        </w:rPr>
      </w:pPr>
    </w:p>
    <w:p w:rsidR="00CF517D" w:rsidRDefault="00CF517D" w:rsidP="00CF517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01A9EB0" wp14:editId="4846C46B">
            <wp:extent cx="3511296" cy="3423826"/>
            <wp:effectExtent l="171450" t="171450" r="375285" b="36766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10197" cy="34227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517D" w:rsidRDefault="00CF517D" w:rsidP="00CF517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B8D8F23" wp14:editId="750E82FD">
            <wp:extent cx="3302985" cy="1708030"/>
            <wp:effectExtent l="171450" t="171450" r="374015" b="3689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99061" cy="1706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D86" w:rsidRDefault="00012EAB" w:rsidP="00012E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guardado el ticket,</w:t>
      </w:r>
      <w:r w:rsidR="002A0D86">
        <w:rPr>
          <w:rFonts w:ascii="Arial" w:hAnsi="Arial" w:cs="Arial"/>
          <w:sz w:val="20"/>
          <w:szCs w:val="20"/>
        </w:rPr>
        <w:t xml:space="preserve"> recibirá una confirmación del mismo vía email a la cuenta de registración</w:t>
      </w:r>
      <w:r w:rsidR="00E43341">
        <w:rPr>
          <w:rFonts w:ascii="Arial" w:hAnsi="Arial" w:cs="Arial"/>
          <w:sz w:val="20"/>
          <w:szCs w:val="20"/>
        </w:rPr>
        <w:t>,</w:t>
      </w:r>
      <w:r w:rsidR="002A0D86">
        <w:rPr>
          <w:rFonts w:ascii="Arial" w:hAnsi="Arial" w:cs="Arial"/>
          <w:sz w:val="20"/>
          <w:szCs w:val="20"/>
        </w:rPr>
        <w:t xml:space="preserve"> </w:t>
      </w:r>
      <w:r w:rsidR="00D51026">
        <w:rPr>
          <w:rFonts w:ascii="Arial" w:hAnsi="Arial" w:cs="Arial"/>
          <w:sz w:val="20"/>
          <w:szCs w:val="20"/>
        </w:rPr>
        <w:t xml:space="preserve">con el </w:t>
      </w:r>
      <w:r w:rsidR="00AC2EFA">
        <w:rPr>
          <w:rFonts w:ascii="Arial" w:hAnsi="Arial" w:cs="Arial"/>
          <w:sz w:val="20"/>
          <w:szCs w:val="20"/>
        </w:rPr>
        <w:t>número</w:t>
      </w:r>
      <w:r w:rsidR="00D51026">
        <w:rPr>
          <w:rFonts w:ascii="Arial" w:hAnsi="Arial" w:cs="Arial"/>
          <w:sz w:val="20"/>
          <w:szCs w:val="20"/>
        </w:rPr>
        <w:t xml:space="preserve"> de ticket asignado que servirá para el seguimiento del mismo.</w:t>
      </w:r>
    </w:p>
    <w:p w:rsidR="002A0D86" w:rsidRDefault="002A0D86" w:rsidP="00983B20">
      <w:pPr>
        <w:jc w:val="both"/>
        <w:rPr>
          <w:rFonts w:ascii="Arial" w:hAnsi="Arial" w:cs="Arial"/>
          <w:sz w:val="20"/>
          <w:szCs w:val="20"/>
        </w:rPr>
      </w:pPr>
    </w:p>
    <w:p w:rsidR="002A0D86" w:rsidRDefault="00CD1B07" w:rsidP="00D5102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00EB432" wp14:editId="556DBBE5">
            <wp:extent cx="5615074" cy="1940943"/>
            <wp:effectExtent l="171450" t="171450" r="386080" b="3644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6759" cy="194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D86" w:rsidRDefault="002A0D86" w:rsidP="00012E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 w:rsidR="00D51026">
        <w:rPr>
          <w:rFonts w:ascii="Arial" w:hAnsi="Arial" w:cs="Arial"/>
          <w:sz w:val="20"/>
          <w:szCs w:val="20"/>
        </w:rPr>
        <w:t>a vez recibido por nuestra Mesa de Ayuda</w:t>
      </w:r>
      <w:r w:rsidR="00E43341">
        <w:rPr>
          <w:rFonts w:ascii="Arial" w:hAnsi="Arial" w:cs="Arial"/>
          <w:sz w:val="20"/>
          <w:szCs w:val="20"/>
        </w:rPr>
        <w:t>, el ticket</w:t>
      </w:r>
      <w:r w:rsidR="00D51026">
        <w:rPr>
          <w:rFonts w:ascii="Arial" w:hAnsi="Arial" w:cs="Arial"/>
          <w:sz w:val="20"/>
          <w:szCs w:val="20"/>
        </w:rPr>
        <w:t xml:space="preserve"> será analizado por el supervisor de la misma y se asignar</w:t>
      </w:r>
      <w:r w:rsidR="00945B6C">
        <w:rPr>
          <w:rFonts w:ascii="Arial" w:hAnsi="Arial" w:cs="Arial"/>
          <w:sz w:val="20"/>
          <w:szCs w:val="20"/>
        </w:rPr>
        <w:t>á</w:t>
      </w:r>
      <w:r w:rsidR="00D51026">
        <w:rPr>
          <w:rFonts w:ascii="Arial" w:hAnsi="Arial" w:cs="Arial"/>
          <w:sz w:val="20"/>
          <w:szCs w:val="20"/>
        </w:rPr>
        <w:t xml:space="preserve"> un colaborador responsable para darle comienzo al seguimiento d</w:t>
      </w:r>
      <w:r w:rsidR="00945B6C">
        <w:rPr>
          <w:rFonts w:ascii="Arial" w:hAnsi="Arial" w:cs="Arial"/>
          <w:sz w:val="20"/>
          <w:szCs w:val="20"/>
        </w:rPr>
        <w:t>e la tarea</w:t>
      </w:r>
      <w:r w:rsidR="00E43341">
        <w:rPr>
          <w:rFonts w:ascii="Arial" w:hAnsi="Arial" w:cs="Arial"/>
          <w:sz w:val="20"/>
          <w:szCs w:val="20"/>
        </w:rPr>
        <w:t>.</w:t>
      </w:r>
      <w:r w:rsidR="00945B6C">
        <w:rPr>
          <w:rFonts w:ascii="Arial" w:hAnsi="Arial" w:cs="Arial"/>
          <w:sz w:val="20"/>
          <w:szCs w:val="20"/>
        </w:rPr>
        <w:t xml:space="preserve"> </w:t>
      </w:r>
      <w:r w:rsidR="00E43341">
        <w:rPr>
          <w:rFonts w:ascii="Arial" w:hAnsi="Arial" w:cs="Arial"/>
          <w:sz w:val="20"/>
          <w:szCs w:val="20"/>
        </w:rPr>
        <w:t>E</w:t>
      </w:r>
      <w:r w:rsidR="00945B6C">
        <w:rPr>
          <w:rFonts w:ascii="Arial" w:hAnsi="Arial" w:cs="Arial"/>
          <w:sz w:val="20"/>
          <w:szCs w:val="20"/>
        </w:rPr>
        <w:t>ste último informar</w:t>
      </w:r>
      <w:r w:rsidR="00E43341">
        <w:rPr>
          <w:rFonts w:ascii="Arial" w:hAnsi="Arial" w:cs="Arial"/>
          <w:sz w:val="20"/>
          <w:szCs w:val="20"/>
        </w:rPr>
        <w:t>á</w:t>
      </w:r>
      <w:r w:rsidR="00945B6C">
        <w:rPr>
          <w:rFonts w:ascii="Arial" w:hAnsi="Arial" w:cs="Arial"/>
          <w:sz w:val="20"/>
          <w:szCs w:val="20"/>
        </w:rPr>
        <w:t xml:space="preserve"> un plan de acción </w:t>
      </w:r>
      <w:r>
        <w:rPr>
          <w:rFonts w:ascii="Arial" w:hAnsi="Arial" w:cs="Arial"/>
          <w:sz w:val="20"/>
          <w:szCs w:val="20"/>
        </w:rPr>
        <w:t>en el transcurso de las 48 hs hábiles</w:t>
      </w:r>
      <w:r w:rsidR="00E433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4334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uando esto ocurre recibirá una notificación vía email como se muestra a continuación.</w:t>
      </w:r>
    </w:p>
    <w:p w:rsidR="00312E07" w:rsidRDefault="00312E07" w:rsidP="00012EAB">
      <w:pPr>
        <w:rPr>
          <w:rFonts w:ascii="Arial" w:hAnsi="Arial" w:cs="Arial"/>
          <w:sz w:val="20"/>
          <w:szCs w:val="20"/>
        </w:rPr>
      </w:pPr>
    </w:p>
    <w:p w:rsidR="00312E07" w:rsidRDefault="00CD1B07" w:rsidP="00945B6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24C584A" wp14:editId="7B2AADA0">
            <wp:extent cx="5632638" cy="1095554"/>
            <wp:effectExtent l="171450" t="171450" r="387350" b="3714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72936" cy="1103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2926" w:rsidRPr="0098046E" w:rsidRDefault="00622926" w:rsidP="00622926">
      <w:pPr>
        <w:numPr>
          <w:ilvl w:val="0"/>
          <w:numId w:val="6"/>
        </w:num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Información detallada del ticket</w:t>
      </w:r>
    </w:p>
    <w:p w:rsidR="00622926" w:rsidRDefault="00622926" w:rsidP="002A0D86">
      <w:pPr>
        <w:jc w:val="both"/>
        <w:rPr>
          <w:rFonts w:ascii="Arial" w:hAnsi="Arial" w:cs="Arial"/>
          <w:sz w:val="20"/>
          <w:szCs w:val="20"/>
        </w:rPr>
      </w:pPr>
    </w:p>
    <w:p w:rsidR="000B12C8" w:rsidRDefault="008B2FB2" w:rsidP="000B1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ver la totalidad del t</w:t>
      </w:r>
      <w:r w:rsidR="00012EAB">
        <w:rPr>
          <w:rFonts w:ascii="Arial" w:hAnsi="Arial" w:cs="Arial"/>
          <w:sz w:val="20"/>
          <w:szCs w:val="20"/>
        </w:rPr>
        <w:t>icket debe dirigirse nuevamente</w:t>
      </w:r>
      <w:r w:rsidR="000B12C8">
        <w:rPr>
          <w:rFonts w:ascii="Arial" w:hAnsi="Arial" w:cs="Arial"/>
          <w:sz w:val="20"/>
          <w:szCs w:val="20"/>
        </w:rPr>
        <w:t xml:space="preserve"> a la sección</w:t>
      </w:r>
      <w:r w:rsidR="00767950">
        <w:rPr>
          <w:rFonts w:ascii="Arial" w:hAnsi="Arial" w:cs="Arial"/>
          <w:sz w:val="20"/>
          <w:szCs w:val="20"/>
        </w:rPr>
        <w:t xml:space="preserve"> tickets</w:t>
      </w:r>
      <w:r w:rsidR="00E43341">
        <w:rPr>
          <w:rFonts w:ascii="Arial" w:hAnsi="Arial" w:cs="Arial"/>
          <w:sz w:val="20"/>
          <w:szCs w:val="20"/>
        </w:rPr>
        <w:t xml:space="preserve">. </w:t>
      </w:r>
    </w:p>
    <w:p w:rsidR="00E43341" w:rsidRDefault="00E43341" w:rsidP="000B12C8">
      <w:pPr>
        <w:rPr>
          <w:rFonts w:ascii="Arial" w:hAnsi="Arial" w:cs="Arial"/>
          <w:sz w:val="20"/>
          <w:szCs w:val="20"/>
        </w:rPr>
      </w:pPr>
    </w:p>
    <w:p w:rsidR="00E55A14" w:rsidRDefault="00BA3452" w:rsidP="00945B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839475" cy="1570008"/>
            <wp:effectExtent l="171450" t="171450" r="389890" b="35433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617" r="1126" b="3665"/>
                    <a:stretch/>
                  </pic:blipFill>
                  <pic:spPr bwMode="auto">
                    <a:xfrm>
                      <a:off x="0" y="0"/>
                      <a:ext cx="3860820" cy="1578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A14" w:rsidRDefault="00E55A14" w:rsidP="008B2FB2">
      <w:pPr>
        <w:jc w:val="both"/>
        <w:rPr>
          <w:rFonts w:ascii="Arial" w:hAnsi="Arial" w:cs="Arial"/>
          <w:sz w:val="20"/>
          <w:szCs w:val="20"/>
        </w:rPr>
      </w:pPr>
    </w:p>
    <w:p w:rsidR="00E43341" w:rsidRDefault="00E43341" w:rsidP="00E433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Haciendo clic sobre el título del ticket accederá al contenido completo del mismo.</w:t>
      </w:r>
    </w:p>
    <w:p w:rsidR="00445454" w:rsidRDefault="00445454" w:rsidP="002964B4">
      <w:pPr>
        <w:jc w:val="center"/>
        <w:rPr>
          <w:rFonts w:ascii="Arial" w:hAnsi="Arial" w:cs="Arial"/>
          <w:sz w:val="20"/>
          <w:szCs w:val="20"/>
        </w:rPr>
      </w:pPr>
    </w:p>
    <w:p w:rsidR="00E55A14" w:rsidRDefault="00445454" w:rsidP="0044545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0954A39" wp14:editId="3A4D4CD7">
            <wp:extent cx="3328416" cy="1873731"/>
            <wp:effectExtent l="171450" t="171450" r="386715" b="35560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31574" cy="1875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64B4" w:rsidRDefault="00445454" w:rsidP="00945B6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436DD5A" wp14:editId="2C51E35F">
            <wp:extent cx="3869741" cy="3668986"/>
            <wp:effectExtent l="171450" t="171450" r="378460" b="3702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75629" cy="3674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64B4" w:rsidRDefault="002964B4" w:rsidP="001873F6">
      <w:pPr>
        <w:jc w:val="both"/>
        <w:rPr>
          <w:rFonts w:ascii="Arial" w:hAnsi="Arial" w:cs="Arial"/>
          <w:sz w:val="20"/>
          <w:szCs w:val="20"/>
        </w:rPr>
      </w:pPr>
    </w:p>
    <w:p w:rsidR="00960DE6" w:rsidRDefault="00B03B1F" w:rsidP="002020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Junto con la respuesta del operador</w:t>
      </w:r>
      <w:r w:rsidR="00E433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también puede encontrar archivos adjuntos como complemento del mensaje</w:t>
      </w:r>
      <w:r w:rsidR="00E433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4334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ara verlos basta con hacer clic sobre </w:t>
      </w:r>
      <w:r w:rsidR="00960DE6">
        <w:rPr>
          <w:rFonts w:ascii="Arial" w:hAnsi="Arial" w:cs="Arial"/>
          <w:sz w:val="20"/>
          <w:szCs w:val="20"/>
        </w:rPr>
        <w:t>el icono</w:t>
      </w:r>
      <w:r w:rsidR="00945B6C">
        <w:rPr>
          <w:rFonts w:ascii="Arial" w:hAnsi="Arial" w:cs="Arial"/>
          <w:sz w:val="20"/>
          <w:szCs w:val="20"/>
        </w:rPr>
        <w:t xml:space="preserve"> </w:t>
      </w:r>
      <w:r w:rsidR="00960DE6">
        <w:rPr>
          <w:rFonts w:ascii="Arial" w:hAnsi="Arial" w:cs="Arial"/>
          <w:sz w:val="20"/>
          <w:szCs w:val="20"/>
        </w:rPr>
        <w:t xml:space="preserve"> </w:t>
      </w:r>
      <w:r w:rsidR="00960DE6">
        <w:rPr>
          <w:noProof/>
        </w:rPr>
        <w:drawing>
          <wp:inline distT="0" distB="0" distL="0" distR="0" wp14:anchorId="1D7968A2" wp14:editId="569BB5B3">
            <wp:extent cx="257175" cy="257175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-34615" r="-34615"/>
                    <a:stretch/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E6" w:rsidRDefault="00960DE6" w:rsidP="00202026">
      <w:pPr>
        <w:rPr>
          <w:rFonts w:ascii="Arial" w:hAnsi="Arial" w:cs="Arial"/>
          <w:sz w:val="20"/>
          <w:szCs w:val="20"/>
        </w:rPr>
      </w:pPr>
    </w:p>
    <w:p w:rsidR="00960DE6" w:rsidRDefault="00445454" w:rsidP="002020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93562" cy="305745"/>
            <wp:effectExtent l="171450" t="171450" r="383540" b="3613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" b="10521"/>
                    <a:stretch/>
                  </pic:blipFill>
                  <pic:spPr bwMode="auto">
                    <a:xfrm>
                      <a:off x="0" y="0"/>
                      <a:ext cx="6086452" cy="305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58B" w:rsidRDefault="004E258B" w:rsidP="00202026">
      <w:pPr>
        <w:rPr>
          <w:rFonts w:ascii="Arial" w:hAnsi="Arial" w:cs="Arial"/>
          <w:sz w:val="20"/>
          <w:szCs w:val="20"/>
        </w:rPr>
      </w:pPr>
    </w:p>
    <w:p w:rsidR="007A4E9B" w:rsidRDefault="007A4E9B" w:rsidP="00B03B1F">
      <w:pPr>
        <w:jc w:val="both"/>
        <w:rPr>
          <w:rFonts w:ascii="Arial" w:hAnsi="Arial" w:cs="Arial"/>
          <w:sz w:val="20"/>
          <w:szCs w:val="20"/>
        </w:rPr>
      </w:pPr>
    </w:p>
    <w:p w:rsidR="00767950" w:rsidRPr="0098046E" w:rsidRDefault="00767950" w:rsidP="00767950">
      <w:pPr>
        <w:numPr>
          <w:ilvl w:val="0"/>
          <w:numId w:val="6"/>
        </w:num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Responder tickets</w:t>
      </w:r>
    </w:p>
    <w:p w:rsidR="00767950" w:rsidRDefault="00767950" w:rsidP="00B03B1F">
      <w:pPr>
        <w:jc w:val="both"/>
        <w:rPr>
          <w:rFonts w:ascii="Arial" w:hAnsi="Arial" w:cs="Arial"/>
          <w:sz w:val="20"/>
          <w:szCs w:val="20"/>
        </w:rPr>
      </w:pPr>
    </w:p>
    <w:p w:rsidR="00C469F5" w:rsidRDefault="00C469F5" w:rsidP="00960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responder el ticket puede hacerlo o bien desde el ticket en la pantalla principal</w:t>
      </w:r>
      <w:r w:rsidR="000370E5">
        <w:rPr>
          <w:rFonts w:ascii="Arial" w:hAnsi="Arial" w:cs="Arial"/>
          <w:sz w:val="20"/>
          <w:szCs w:val="20"/>
        </w:rPr>
        <w:t xml:space="preserve"> (1)</w:t>
      </w:r>
      <w:r>
        <w:rPr>
          <w:rFonts w:ascii="Arial" w:hAnsi="Arial" w:cs="Arial"/>
          <w:sz w:val="20"/>
          <w:szCs w:val="20"/>
        </w:rPr>
        <w:t xml:space="preserve"> o h</w:t>
      </w:r>
      <w:r w:rsidR="000370E5">
        <w:rPr>
          <w:rFonts w:ascii="Arial" w:hAnsi="Arial" w:cs="Arial"/>
          <w:sz w:val="20"/>
          <w:szCs w:val="20"/>
        </w:rPr>
        <w:t>aciendo clic en el icono lápiz (2).</w:t>
      </w:r>
    </w:p>
    <w:p w:rsidR="00B03B1F" w:rsidRDefault="00B03B1F" w:rsidP="00960DE6">
      <w:pPr>
        <w:rPr>
          <w:rFonts w:ascii="Arial" w:hAnsi="Arial" w:cs="Arial"/>
          <w:sz w:val="20"/>
          <w:szCs w:val="20"/>
        </w:rPr>
      </w:pPr>
    </w:p>
    <w:p w:rsidR="00C469F5" w:rsidRDefault="002E04D2" w:rsidP="002E04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005593" cy="1574460"/>
            <wp:effectExtent l="171450" t="171450" r="385445" b="3689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77" cy="1582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4E9B" w:rsidRDefault="007A4E9B" w:rsidP="007A4E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igual manera que en el ingreso del ticket</w:t>
      </w:r>
      <w:r w:rsidR="00E433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usted recibirá un email de notificación del envío de su respuesta al operador</w:t>
      </w:r>
      <w:r w:rsidR="00E43341">
        <w:rPr>
          <w:rFonts w:ascii="Arial" w:hAnsi="Arial" w:cs="Arial"/>
          <w:sz w:val="20"/>
          <w:szCs w:val="20"/>
        </w:rPr>
        <w:t>.</w:t>
      </w:r>
    </w:p>
    <w:p w:rsidR="007A4E9B" w:rsidRDefault="007A4E9B" w:rsidP="007A4E9B">
      <w:pPr>
        <w:jc w:val="both"/>
        <w:rPr>
          <w:rFonts w:ascii="Arial" w:hAnsi="Arial" w:cs="Arial"/>
          <w:sz w:val="20"/>
          <w:szCs w:val="20"/>
        </w:rPr>
      </w:pPr>
    </w:p>
    <w:p w:rsidR="007A4E9B" w:rsidRDefault="004E258B" w:rsidP="00945B6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DC522E3" wp14:editId="0ED85E39">
            <wp:extent cx="4715124" cy="1382314"/>
            <wp:effectExtent l="171450" t="171450" r="371475" b="37084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15124" cy="1382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4E9B" w:rsidRPr="00E43341" w:rsidRDefault="00A31E8C" w:rsidP="007A4E9B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</w:t>
      </w:r>
      <w:r w:rsidR="007A4E9B" w:rsidRPr="00E43341">
        <w:rPr>
          <w:rFonts w:ascii="Arial" w:hAnsi="Arial" w:cs="Arial"/>
          <w:i/>
          <w:sz w:val="16"/>
          <w:szCs w:val="16"/>
        </w:rPr>
        <w:t>mail de notificación respuesta del cliente al operador</w:t>
      </w:r>
    </w:p>
    <w:p w:rsidR="007A4E9B" w:rsidRDefault="007A4E9B" w:rsidP="007A4E9B">
      <w:pPr>
        <w:jc w:val="both"/>
        <w:rPr>
          <w:rFonts w:ascii="Arial" w:hAnsi="Arial" w:cs="Arial"/>
          <w:sz w:val="20"/>
          <w:szCs w:val="20"/>
        </w:rPr>
      </w:pPr>
    </w:p>
    <w:p w:rsidR="00A31E8C" w:rsidRDefault="00A31E8C" w:rsidP="00767950">
      <w:pPr>
        <w:rPr>
          <w:rFonts w:ascii="Arial" w:hAnsi="Arial" w:cs="Arial"/>
          <w:sz w:val="20"/>
          <w:szCs w:val="20"/>
        </w:rPr>
      </w:pPr>
    </w:p>
    <w:p w:rsidR="007A4E9B" w:rsidRPr="00FF62C4" w:rsidRDefault="007A4E9B" w:rsidP="00767950">
      <w:r>
        <w:rPr>
          <w:rFonts w:ascii="Arial" w:hAnsi="Arial" w:cs="Arial"/>
          <w:sz w:val="20"/>
          <w:szCs w:val="20"/>
        </w:rPr>
        <w:t>Una vez que el operador responde su consulta rec</w:t>
      </w:r>
      <w:r w:rsidR="006A5A90">
        <w:rPr>
          <w:rFonts w:ascii="Arial" w:hAnsi="Arial" w:cs="Arial"/>
          <w:sz w:val="20"/>
          <w:szCs w:val="20"/>
        </w:rPr>
        <w:t>ibirá al igual que en el punto anterior</w:t>
      </w:r>
      <w:r w:rsidR="00351AA8">
        <w:rPr>
          <w:rFonts w:ascii="Arial" w:hAnsi="Arial" w:cs="Arial"/>
          <w:sz w:val="20"/>
          <w:szCs w:val="20"/>
        </w:rPr>
        <w:t xml:space="preserve"> un e</w:t>
      </w:r>
      <w:r>
        <w:rPr>
          <w:rFonts w:ascii="Arial" w:hAnsi="Arial" w:cs="Arial"/>
          <w:sz w:val="20"/>
          <w:szCs w:val="20"/>
        </w:rPr>
        <w:t xml:space="preserve">mail con la notificación. </w:t>
      </w:r>
    </w:p>
    <w:p w:rsidR="007A4E9B" w:rsidRDefault="007A4E9B" w:rsidP="007A4E9B">
      <w:pPr>
        <w:jc w:val="both"/>
        <w:rPr>
          <w:rFonts w:ascii="Arial" w:hAnsi="Arial" w:cs="Arial"/>
          <w:sz w:val="20"/>
          <w:szCs w:val="20"/>
        </w:rPr>
      </w:pPr>
    </w:p>
    <w:p w:rsidR="007A4E9B" w:rsidRDefault="00BC33D6" w:rsidP="00945B6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A83E787" wp14:editId="3D921198">
            <wp:extent cx="4589125" cy="1516727"/>
            <wp:effectExtent l="171450" t="171450" r="383540" b="3695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91361" cy="1517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5209" w:rsidRDefault="007A5209" w:rsidP="00A31E8C">
      <w:pPr>
        <w:jc w:val="center"/>
        <w:rPr>
          <w:rFonts w:ascii="Arial" w:hAnsi="Arial" w:cs="Arial"/>
          <w:sz w:val="20"/>
          <w:szCs w:val="20"/>
        </w:rPr>
      </w:pPr>
      <w:r w:rsidRPr="00A31E8C">
        <w:rPr>
          <w:rFonts w:ascii="Arial" w:hAnsi="Arial" w:cs="Arial"/>
          <w:i/>
          <w:sz w:val="16"/>
          <w:szCs w:val="16"/>
        </w:rPr>
        <w:t>Email respuesta operado</w:t>
      </w:r>
      <w:r w:rsidR="00A31E8C" w:rsidRPr="00A31E8C">
        <w:rPr>
          <w:rFonts w:ascii="Arial" w:hAnsi="Arial" w:cs="Arial"/>
          <w:i/>
          <w:sz w:val="16"/>
          <w:szCs w:val="16"/>
        </w:rPr>
        <w:t>r a última consulta del cliente</w:t>
      </w:r>
    </w:p>
    <w:p w:rsidR="00767950" w:rsidRDefault="00767950" w:rsidP="007A5209">
      <w:pPr>
        <w:rPr>
          <w:rFonts w:ascii="Arial" w:hAnsi="Arial" w:cs="Arial"/>
          <w:sz w:val="20"/>
          <w:szCs w:val="20"/>
        </w:rPr>
      </w:pPr>
    </w:p>
    <w:p w:rsidR="00767950" w:rsidRDefault="00767950" w:rsidP="007A5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ver la totalidad del ticket</w:t>
      </w:r>
      <w:r w:rsidR="00D94C7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debe dirigirse nuevamente a la sección tickets</w:t>
      </w:r>
      <w:r w:rsidR="00170A69">
        <w:rPr>
          <w:rFonts w:ascii="Arial" w:hAnsi="Arial" w:cs="Arial"/>
          <w:sz w:val="20"/>
          <w:szCs w:val="20"/>
        </w:rPr>
        <w:t xml:space="preserve"> e ingresar en el detalle.</w:t>
      </w:r>
    </w:p>
    <w:p w:rsidR="00784653" w:rsidRDefault="00BC33D6" w:rsidP="00945B6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490C931" wp14:editId="7860C54F">
            <wp:extent cx="3856382" cy="2876796"/>
            <wp:effectExtent l="171450" t="171450" r="372745" b="36195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60569" cy="2879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0A69" w:rsidRPr="0098046E" w:rsidRDefault="00CD4BE3" w:rsidP="00170A69">
      <w:pPr>
        <w:numPr>
          <w:ilvl w:val="0"/>
          <w:numId w:val="6"/>
        </w:num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Finalizada</w:t>
      </w:r>
      <w:r w:rsidR="00D94C73">
        <w:rPr>
          <w:rFonts w:ascii="Arial" w:hAnsi="Arial" w:cs="Arial"/>
          <w:b/>
          <w:color w:val="002060"/>
          <w:sz w:val="22"/>
          <w:szCs w:val="22"/>
        </w:rPr>
        <w:t xml:space="preserve"> la consulta – cerrar ticket</w:t>
      </w:r>
    </w:p>
    <w:p w:rsidR="00CD4BE3" w:rsidRDefault="00CD4BE3" w:rsidP="00784653">
      <w:pPr>
        <w:jc w:val="both"/>
        <w:rPr>
          <w:rFonts w:ascii="Arial" w:hAnsi="Arial" w:cs="Arial"/>
          <w:sz w:val="20"/>
          <w:szCs w:val="20"/>
        </w:rPr>
      </w:pPr>
    </w:p>
    <w:p w:rsidR="00784653" w:rsidRDefault="00784653" w:rsidP="00CD4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Finalizada la consulta usted podrá cerrar el ticket. Para ello es necesario responder el mismo y hacer clic en la opción de Finalizar consulta.</w:t>
      </w:r>
    </w:p>
    <w:p w:rsidR="001873F6" w:rsidRDefault="001873F6" w:rsidP="00983B20">
      <w:pPr>
        <w:jc w:val="both"/>
        <w:rPr>
          <w:rFonts w:ascii="Arial" w:hAnsi="Arial" w:cs="Arial"/>
          <w:sz w:val="20"/>
          <w:szCs w:val="20"/>
        </w:rPr>
      </w:pPr>
    </w:p>
    <w:p w:rsidR="00784653" w:rsidRDefault="00BC33D6" w:rsidP="00945B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64085" cy="2152650"/>
            <wp:effectExtent l="171450" t="171450" r="374650" b="36195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4" b="2084"/>
                    <a:stretch/>
                  </pic:blipFill>
                  <pic:spPr bwMode="auto">
                    <a:xfrm>
                      <a:off x="0" y="0"/>
                      <a:ext cx="3674090" cy="2158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653" w:rsidRDefault="00784653" w:rsidP="00CD4BE3">
      <w:pPr>
        <w:rPr>
          <w:rFonts w:ascii="Arial" w:hAnsi="Arial" w:cs="Arial"/>
          <w:sz w:val="20"/>
          <w:szCs w:val="20"/>
        </w:rPr>
      </w:pPr>
      <w:r w:rsidRPr="00CD4BE3">
        <w:rPr>
          <w:rFonts w:ascii="Arial" w:hAnsi="Arial" w:cs="Arial"/>
          <w:b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En el caso de </w:t>
      </w:r>
      <w:r w:rsidR="00945B6C">
        <w:rPr>
          <w:rFonts w:ascii="Arial" w:hAnsi="Arial" w:cs="Arial"/>
          <w:sz w:val="20"/>
          <w:szCs w:val="20"/>
        </w:rPr>
        <w:t>continuar abierto el ticket luego de enviada la resolución pasados 4</w:t>
      </w:r>
      <w:r>
        <w:rPr>
          <w:rFonts w:ascii="Arial" w:hAnsi="Arial" w:cs="Arial"/>
          <w:sz w:val="20"/>
          <w:szCs w:val="20"/>
        </w:rPr>
        <w:t xml:space="preserve"> días </w:t>
      </w:r>
      <w:r w:rsidR="00945B6C">
        <w:rPr>
          <w:rFonts w:ascii="Arial" w:hAnsi="Arial" w:cs="Arial"/>
          <w:sz w:val="20"/>
          <w:szCs w:val="20"/>
        </w:rPr>
        <w:t xml:space="preserve">hábiles </w:t>
      </w:r>
      <w:r>
        <w:rPr>
          <w:rFonts w:ascii="Arial" w:hAnsi="Arial" w:cs="Arial"/>
          <w:sz w:val="20"/>
          <w:szCs w:val="20"/>
        </w:rPr>
        <w:t xml:space="preserve">el operador asociado al Ticket </w:t>
      </w:r>
      <w:r w:rsidR="00B439AA">
        <w:rPr>
          <w:rFonts w:ascii="Arial" w:hAnsi="Arial" w:cs="Arial"/>
          <w:sz w:val="20"/>
          <w:szCs w:val="20"/>
        </w:rPr>
        <w:t>podrá cerrar el mismo</w:t>
      </w:r>
      <w:r>
        <w:rPr>
          <w:rFonts w:ascii="Arial" w:hAnsi="Arial" w:cs="Arial"/>
          <w:sz w:val="20"/>
          <w:szCs w:val="20"/>
        </w:rPr>
        <w:t>.</w:t>
      </w:r>
    </w:p>
    <w:p w:rsidR="00CD4BE3" w:rsidRDefault="00CD4BE3" w:rsidP="00CD4BE3">
      <w:pPr>
        <w:rPr>
          <w:rFonts w:ascii="Arial" w:hAnsi="Arial" w:cs="Arial"/>
          <w:sz w:val="20"/>
          <w:szCs w:val="20"/>
        </w:rPr>
      </w:pPr>
    </w:p>
    <w:p w:rsidR="00D94C73" w:rsidRDefault="00D94C73" w:rsidP="00CD4BE3">
      <w:pPr>
        <w:rPr>
          <w:rFonts w:ascii="Arial" w:hAnsi="Arial" w:cs="Arial"/>
          <w:sz w:val="20"/>
          <w:szCs w:val="20"/>
        </w:rPr>
      </w:pPr>
    </w:p>
    <w:p w:rsidR="00CD4BE3" w:rsidRPr="008A1E8B" w:rsidRDefault="008A1E8B" w:rsidP="00CD4BE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>Reabrir el ticket</w:t>
      </w:r>
    </w:p>
    <w:p w:rsidR="008A1E8B" w:rsidRPr="00CD4BE3" w:rsidRDefault="008A1E8B" w:rsidP="008A1E8B">
      <w:pPr>
        <w:ind w:left="360"/>
        <w:rPr>
          <w:rFonts w:ascii="Arial" w:hAnsi="Arial" w:cs="Arial"/>
          <w:sz w:val="20"/>
          <w:szCs w:val="20"/>
        </w:rPr>
      </w:pPr>
    </w:p>
    <w:p w:rsidR="00983B20" w:rsidRDefault="00784653" w:rsidP="002A11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vez cerrado el ticket, el mismo se moverá automáticamente a la sección de Finalizados. </w:t>
      </w:r>
      <w:r w:rsidR="00B439AA">
        <w:rPr>
          <w:rFonts w:ascii="Arial" w:hAnsi="Arial" w:cs="Arial"/>
          <w:sz w:val="20"/>
          <w:szCs w:val="20"/>
        </w:rPr>
        <w:t xml:space="preserve">El usuario tendrá </w:t>
      </w:r>
      <w:r w:rsidR="00046014">
        <w:rPr>
          <w:rFonts w:ascii="Arial" w:hAnsi="Arial" w:cs="Arial"/>
          <w:sz w:val="20"/>
          <w:szCs w:val="20"/>
        </w:rPr>
        <w:t xml:space="preserve">7 </w:t>
      </w:r>
      <w:r w:rsidR="00C83D88">
        <w:rPr>
          <w:rFonts w:ascii="Arial" w:hAnsi="Arial" w:cs="Arial"/>
          <w:sz w:val="20"/>
          <w:szCs w:val="20"/>
        </w:rPr>
        <w:t>días</w:t>
      </w:r>
      <w:r w:rsidR="00D94C73">
        <w:rPr>
          <w:rFonts w:ascii="Arial" w:hAnsi="Arial" w:cs="Arial"/>
          <w:sz w:val="20"/>
          <w:szCs w:val="20"/>
        </w:rPr>
        <w:t xml:space="preserve"> de corrido para poder re</w:t>
      </w:r>
      <w:r w:rsidR="00046014">
        <w:rPr>
          <w:rFonts w:ascii="Arial" w:hAnsi="Arial" w:cs="Arial"/>
          <w:sz w:val="20"/>
          <w:szCs w:val="20"/>
        </w:rPr>
        <w:t>abrirlo</w:t>
      </w:r>
      <w:r w:rsidR="00D94C73">
        <w:rPr>
          <w:rFonts w:ascii="Arial" w:hAnsi="Arial" w:cs="Arial"/>
          <w:sz w:val="20"/>
          <w:szCs w:val="20"/>
        </w:rPr>
        <w:t>,</w:t>
      </w:r>
      <w:r w:rsidR="000460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el caso de que la respuesta final no haya sido satisfactoria</w:t>
      </w:r>
      <w:r w:rsidR="00046014">
        <w:rPr>
          <w:rFonts w:ascii="Arial" w:hAnsi="Arial" w:cs="Arial"/>
          <w:sz w:val="20"/>
          <w:szCs w:val="20"/>
        </w:rPr>
        <w:t xml:space="preserve"> o necesite mayor </w:t>
      </w:r>
      <w:r w:rsidR="00C83D88">
        <w:rPr>
          <w:rFonts w:ascii="Arial" w:hAnsi="Arial" w:cs="Arial"/>
          <w:sz w:val="20"/>
          <w:szCs w:val="20"/>
        </w:rPr>
        <w:t>información</w:t>
      </w:r>
      <w:r w:rsidR="00D94C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94C7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</w:t>
      </w:r>
      <w:r w:rsidR="008B51D3">
        <w:rPr>
          <w:rFonts w:ascii="Arial" w:hAnsi="Arial" w:cs="Arial"/>
          <w:sz w:val="20"/>
          <w:szCs w:val="20"/>
        </w:rPr>
        <w:t>a ello debe hacer clic sobre el candado ubicado</w:t>
      </w:r>
      <w:r>
        <w:rPr>
          <w:rFonts w:ascii="Arial" w:hAnsi="Arial" w:cs="Arial"/>
          <w:sz w:val="20"/>
          <w:szCs w:val="20"/>
        </w:rPr>
        <w:t xml:space="preserve"> en el borde derecho del ticket.</w:t>
      </w:r>
    </w:p>
    <w:p w:rsidR="00B03F15" w:rsidRDefault="00B03F15" w:rsidP="000968E9"/>
    <w:p w:rsidR="00E02A3D" w:rsidRDefault="00C83D88" w:rsidP="00C83D88">
      <w:pPr>
        <w:jc w:val="center"/>
      </w:pPr>
      <w:r>
        <w:rPr>
          <w:noProof/>
        </w:rPr>
        <w:lastRenderedPageBreak/>
        <w:drawing>
          <wp:inline distT="0" distB="0" distL="0" distR="0">
            <wp:extent cx="2819400" cy="1415649"/>
            <wp:effectExtent l="171450" t="171450" r="381000" b="35623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043" b="2773"/>
                    <a:stretch/>
                  </pic:blipFill>
                  <pic:spPr bwMode="auto">
                    <a:xfrm>
                      <a:off x="0" y="0"/>
                      <a:ext cx="2844076" cy="1428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582" w:rsidRDefault="001C55DD" w:rsidP="000460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67125" cy="2219837"/>
            <wp:effectExtent l="171450" t="171450" r="371475" b="37147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8"/>
                    <a:stretch/>
                  </pic:blipFill>
                  <pic:spPr bwMode="auto">
                    <a:xfrm>
                      <a:off x="0" y="0"/>
                      <a:ext cx="3678375" cy="2226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DBD" w:rsidRDefault="00CC6DBD" w:rsidP="005F0582">
      <w:pPr>
        <w:jc w:val="both"/>
        <w:rPr>
          <w:rFonts w:ascii="Arial" w:hAnsi="Arial" w:cs="Arial"/>
          <w:sz w:val="20"/>
          <w:szCs w:val="20"/>
        </w:rPr>
      </w:pPr>
    </w:p>
    <w:p w:rsidR="00CC6DBD" w:rsidRDefault="001C55DD" w:rsidP="0004601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BD58BFB" wp14:editId="59CFEB6D">
            <wp:extent cx="3976529" cy="3038475"/>
            <wp:effectExtent l="171450" t="171450" r="386080" b="3524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b="3333"/>
                    <a:stretch/>
                  </pic:blipFill>
                  <pic:spPr bwMode="auto">
                    <a:xfrm>
                      <a:off x="0" y="0"/>
                      <a:ext cx="3981774" cy="3042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1D3" w:rsidRDefault="008B51D3" w:rsidP="005F0582">
      <w:pPr>
        <w:jc w:val="both"/>
        <w:rPr>
          <w:rFonts w:ascii="Arial" w:hAnsi="Arial" w:cs="Arial"/>
          <w:sz w:val="20"/>
          <w:szCs w:val="20"/>
        </w:rPr>
      </w:pPr>
    </w:p>
    <w:p w:rsidR="008B51D3" w:rsidRPr="00CD4BE3" w:rsidRDefault="002A1183" w:rsidP="00CD4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proceso vuelve nuevamente </w:t>
      </w:r>
      <w:r w:rsidR="008B51D3" w:rsidRPr="00CD4BE3">
        <w:rPr>
          <w:rFonts w:ascii="Arial" w:hAnsi="Arial" w:cs="Arial"/>
          <w:sz w:val="20"/>
          <w:szCs w:val="20"/>
        </w:rPr>
        <w:t>desde el comienzo hasta que el usuario o el operador cierren el ticket definitivamente</w:t>
      </w:r>
      <w:r w:rsidR="00D94C73">
        <w:rPr>
          <w:rFonts w:ascii="Arial" w:hAnsi="Arial" w:cs="Arial"/>
          <w:sz w:val="20"/>
          <w:szCs w:val="20"/>
        </w:rPr>
        <w:t>.</w:t>
      </w:r>
    </w:p>
    <w:p w:rsidR="008B51D3" w:rsidRDefault="008B51D3" w:rsidP="005F0582">
      <w:pPr>
        <w:jc w:val="both"/>
        <w:rPr>
          <w:rFonts w:ascii="Arial" w:hAnsi="Arial" w:cs="Arial"/>
          <w:sz w:val="20"/>
          <w:szCs w:val="20"/>
        </w:rPr>
      </w:pPr>
    </w:p>
    <w:p w:rsidR="00E02A3D" w:rsidRDefault="008B51D3" w:rsidP="000968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Usted recibirá adicionalmente vía email la confirmación del cierre de ticket.</w:t>
      </w:r>
    </w:p>
    <w:p w:rsidR="008B51D3" w:rsidRDefault="001C55DD" w:rsidP="001C55D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E7122D2" wp14:editId="00D81928">
            <wp:extent cx="5032857" cy="1665660"/>
            <wp:effectExtent l="171450" t="171450" r="377825" b="35369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34088" cy="1666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51D3" w:rsidRDefault="008B51D3" w:rsidP="002A1183">
      <w:pPr>
        <w:rPr>
          <w:rFonts w:ascii="Arial" w:hAnsi="Arial" w:cs="Arial"/>
          <w:sz w:val="20"/>
          <w:szCs w:val="20"/>
        </w:rPr>
      </w:pPr>
      <w:r w:rsidRPr="002A1183">
        <w:rPr>
          <w:rFonts w:ascii="Arial" w:hAnsi="Arial" w:cs="Arial"/>
          <w:b/>
          <w:sz w:val="20"/>
          <w:szCs w:val="20"/>
        </w:rPr>
        <w:t>Referencias</w:t>
      </w:r>
      <w:r w:rsidRPr="002A118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Todos los tickets delante del número tienen un icono de color que indica el status en que se encuentra el mismo</w:t>
      </w:r>
    </w:p>
    <w:p w:rsidR="008B51D3" w:rsidRDefault="00F9630A" w:rsidP="00F9630A">
      <w:pPr>
        <w:jc w:val="center"/>
      </w:pPr>
      <w:r>
        <w:rPr>
          <w:noProof/>
        </w:rPr>
        <w:drawing>
          <wp:inline distT="0" distB="0" distL="0" distR="0" wp14:anchorId="05007CAF" wp14:editId="480684EB">
            <wp:extent cx="4895850" cy="1183801"/>
            <wp:effectExtent l="171450" t="171450" r="381000" b="3594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96668" cy="1183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51D3" w:rsidRDefault="008B51D3" w:rsidP="008B51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Haciendo clic en el link de referencias encontrará el detalle del significado del mismo.</w:t>
      </w:r>
    </w:p>
    <w:p w:rsidR="008B51D3" w:rsidRDefault="00046014" w:rsidP="00046014">
      <w:pPr>
        <w:jc w:val="center"/>
      </w:pPr>
      <w:r>
        <w:rPr>
          <w:noProof/>
        </w:rPr>
        <w:drawing>
          <wp:inline distT="0" distB="0" distL="0" distR="0" wp14:anchorId="6E7561F6" wp14:editId="6DD0438B">
            <wp:extent cx="4305300" cy="2025508"/>
            <wp:effectExtent l="171450" t="171450" r="381000" b="3562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304930" cy="2025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51D3" w:rsidRDefault="008B51D3" w:rsidP="008B51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Cualquier duda o consulta por favor comuníquese con nosotros</w:t>
      </w:r>
    </w:p>
    <w:p w:rsidR="008B51D3" w:rsidRDefault="008B51D3" w:rsidP="008B51D3">
      <w:pPr>
        <w:jc w:val="both"/>
        <w:rPr>
          <w:rFonts w:ascii="Arial" w:hAnsi="Arial" w:cs="Arial"/>
          <w:sz w:val="20"/>
          <w:szCs w:val="20"/>
        </w:rPr>
      </w:pPr>
    </w:p>
    <w:p w:rsidR="008B51D3" w:rsidRDefault="008B51D3" w:rsidP="008B51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Dpto. </w:t>
      </w:r>
      <w:r w:rsidR="00046014">
        <w:rPr>
          <w:rFonts w:ascii="Arial" w:hAnsi="Arial" w:cs="Arial"/>
          <w:sz w:val="20"/>
          <w:szCs w:val="20"/>
        </w:rPr>
        <w:t>Mesa de Ayuda</w:t>
      </w:r>
    </w:p>
    <w:p w:rsidR="008B51D3" w:rsidRDefault="00046014" w:rsidP="008B51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PB &amp; As</w:t>
      </w:r>
      <w:r w:rsidR="008B51D3" w:rsidRPr="008B51D3">
        <w:rPr>
          <w:rFonts w:ascii="Arial" w:hAnsi="Arial" w:cs="Arial"/>
          <w:sz w:val="20"/>
          <w:szCs w:val="20"/>
        </w:rPr>
        <w:t>oc. S.R.L.</w:t>
      </w:r>
    </w:p>
    <w:bookmarkStart w:id="1" w:name="OLE_LINK1"/>
    <w:p w:rsidR="00F1567D" w:rsidRPr="008B51D3" w:rsidRDefault="00F1567D" w:rsidP="008B51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"http://www.sistemaforward.com/"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1567D">
        <w:rPr>
          <w:rStyle w:val="Hipervnculo"/>
          <w:rFonts w:ascii="Arial" w:hAnsi="Arial" w:cs="Arial"/>
          <w:sz w:val="20"/>
          <w:szCs w:val="20"/>
        </w:rPr>
        <w:t>Sistemaforward.com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sectPr w:rsidR="00F1567D" w:rsidRPr="008B51D3" w:rsidSect="00401E7C">
      <w:headerReference w:type="default" r:id="rId34"/>
      <w:footerReference w:type="default" r:id="rId35"/>
      <w:pgSz w:w="11907" w:h="16840" w:code="9"/>
      <w:pgMar w:top="567" w:right="851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EE" w:rsidRDefault="00D729EE">
      <w:r>
        <w:separator/>
      </w:r>
    </w:p>
  </w:endnote>
  <w:endnote w:type="continuationSeparator" w:id="0">
    <w:p w:rsidR="00D729EE" w:rsidRDefault="00D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94"/>
    </w:tblGrid>
    <w:tr w:rsidR="00C54C00">
      <w:tc>
        <w:tcPr>
          <w:tcW w:w="918" w:type="dxa"/>
        </w:tcPr>
        <w:p w:rsidR="00C54C00" w:rsidRDefault="00C54C00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F39BC" w:rsidRPr="00CF39B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54C00" w:rsidRDefault="00C54C00" w:rsidP="00C54C00">
          <w:pPr>
            <w:pStyle w:val="Piedepgina"/>
            <w:jc w:val="right"/>
            <w:rPr>
              <w:rFonts w:asciiTheme="minorHAnsi" w:hAnsiTheme="minorHAnsi"/>
              <w:sz w:val="18"/>
              <w:szCs w:val="18"/>
            </w:rPr>
          </w:pPr>
          <w:r w:rsidRPr="00C54C00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C54C00">
            <w:rPr>
              <w:rFonts w:asciiTheme="minorHAnsi" w:hAnsiTheme="minorHAnsi"/>
              <w:sz w:val="18"/>
              <w:szCs w:val="18"/>
            </w:rPr>
            <w:instrText xml:space="preserve"> FILENAME   \* MERGEFORMAT </w:instrText>
          </w:r>
          <w:r w:rsidRPr="00C54C00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E6220A">
            <w:rPr>
              <w:rFonts w:asciiTheme="minorHAnsi" w:hAnsiTheme="minorHAnsi"/>
              <w:noProof/>
              <w:sz w:val="18"/>
              <w:szCs w:val="18"/>
            </w:rPr>
            <w:t>SIS-010-Sistema de Tickets</w:t>
          </w:r>
          <w:r w:rsidRPr="00C54C00">
            <w:rPr>
              <w:rFonts w:asciiTheme="minorHAnsi" w:hAnsiTheme="minorHAnsi"/>
              <w:sz w:val="18"/>
              <w:szCs w:val="18"/>
            </w:rPr>
            <w:fldChar w:fldCharType="end"/>
          </w:r>
        </w:p>
        <w:p w:rsidR="008C21A7" w:rsidRPr="00C54C00" w:rsidRDefault="008C21A7" w:rsidP="00E6220A">
          <w:pPr>
            <w:pStyle w:val="Piedepgina"/>
            <w:jc w:val="righ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Revisado: </w:t>
          </w:r>
          <w:r w:rsidR="00D51026">
            <w:rPr>
              <w:rFonts w:asciiTheme="minorHAnsi" w:hAnsiTheme="minorHAnsi"/>
              <w:sz w:val="18"/>
              <w:szCs w:val="18"/>
            </w:rPr>
            <w:t>2</w:t>
          </w:r>
          <w:r w:rsidR="00E6220A">
            <w:rPr>
              <w:rFonts w:asciiTheme="minorHAnsi" w:hAnsiTheme="minorHAnsi"/>
              <w:sz w:val="18"/>
              <w:szCs w:val="18"/>
            </w:rPr>
            <w:t>8</w:t>
          </w:r>
          <w:r w:rsidR="00D51026">
            <w:rPr>
              <w:rFonts w:asciiTheme="minorHAnsi" w:hAnsiTheme="minorHAnsi"/>
              <w:sz w:val="18"/>
              <w:szCs w:val="18"/>
            </w:rPr>
            <w:t>/</w:t>
          </w:r>
          <w:r w:rsidR="00E6220A">
            <w:rPr>
              <w:rFonts w:asciiTheme="minorHAnsi" w:hAnsiTheme="minorHAnsi"/>
              <w:sz w:val="18"/>
              <w:szCs w:val="18"/>
            </w:rPr>
            <w:t>01/2015</w:t>
          </w:r>
        </w:p>
      </w:tc>
    </w:tr>
  </w:tbl>
  <w:p w:rsidR="00401E7C" w:rsidRPr="00401E7C" w:rsidRDefault="00401E7C" w:rsidP="008C21A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EE" w:rsidRDefault="00D729EE">
      <w:r>
        <w:separator/>
      </w:r>
    </w:p>
  </w:footnote>
  <w:footnote w:type="continuationSeparator" w:id="0">
    <w:p w:rsidR="00D729EE" w:rsidRDefault="00D7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7C" w:rsidRDefault="00401E7C"/>
  <w:tbl>
    <w:tblPr>
      <w:tblW w:w="3888" w:type="dxa"/>
      <w:tblLook w:val="01E0" w:firstRow="1" w:lastRow="1" w:firstColumn="1" w:lastColumn="1" w:noHBand="0" w:noVBand="0"/>
    </w:tblPr>
    <w:tblGrid>
      <w:gridCol w:w="9922"/>
    </w:tblGrid>
    <w:tr w:rsidR="00401E7C">
      <w:tc>
        <w:tcPr>
          <w:tcW w:w="3888" w:type="dxa"/>
        </w:tcPr>
        <w:p w:rsidR="00401E7C" w:rsidRPr="00B502E4" w:rsidRDefault="005F5851" w:rsidP="0078194F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6300470" cy="1246869"/>
                <wp:effectExtent l="0" t="0" r="508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cabez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46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1E7C" w:rsidRDefault="00401E7C" w:rsidP="008940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520"/>
    <w:multiLevelType w:val="hybridMultilevel"/>
    <w:tmpl w:val="4086BA4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4E62"/>
    <w:multiLevelType w:val="hybridMultilevel"/>
    <w:tmpl w:val="A7FC1792"/>
    <w:lvl w:ilvl="0" w:tplc="F0C44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9CD05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66F7"/>
    <w:multiLevelType w:val="hybridMultilevel"/>
    <w:tmpl w:val="595463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036259"/>
    <w:multiLevelType w:val="hybridMultilevel"/>
    <w:tmpl w:val="44F6E82C"/>
    <w:lvl w:ilvl="0" w:tplc="9492381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0039E6"/>
    <w:multiLevelType w:val="hybridMultilevel"/>
    <w:tmpl w:val="1A9EA410"/>
    <w:lvl w:ilvl="0" w:tplc="F1D894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46D43"/>
    <w:multiLevelType w:val="hybridMultilevel"/>
    <w:tmpl w:val="595463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AE2D14"/>
    <w:multiLevelType w:val="hybridMultilevel"/>
    <w:tmpl w:val="C734AD34"/>
    <w:lvl w:ilvl="0" w:tplc="50B4966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5A"/>
    <w:rsid w:val="00012EAB"/>
    <w:rsid w:val="00027669"/>
    <w:rsid w:val="00032B2A"/>
    <w:rsid w:val="000370E5"/>
    <w:rsid w:val="00042316"/>
    <w:rsid w:val="00046014"/>
    <w:rsid w:val="00061B7B"/>
    <w:rsid w:val="0008463A"/>
    <w:rsid w:val="000968E9"/>
    <w:rsid w:val="00096E11"/>
    <w:rsid w:val="000B12C8"/>
    <w:rsid w:val="000C3FA9"/>
    <w:rsid w:val="000D6664"/>
    <w:rsid w:val="000F7E1F"/>
    <w:rsid w:val="00137AAA"/>
    <w:rsid w:val="00163798"/>
    <w:rsid w:val="001644A9"/>
    <w:rsid w:val="00170A69"/>
    <w:rsid w:val="00183EDA"/>
    <w:rsid w:val="001873F6"/>
    <w:rsid w:val="001C55DD"/>
    <w:rsid w:val="001D3195"/>
    <w:rsid w:val="001F1B4F"/>
    <w:rsid w:val="001F51E5"/>
    <w:rsid w:val="00202026"/>
    <w:rsid w:val="00244C34"/>
    <w:rsid w:val="00262907"/>
    <w:rsid w:val="002708C8"/>
    <w:rsid w:val="00285821"/>
    <w:rsid w:val="002964B4"/>
    <w:rsid w:val="002A0D86"/>
    <w:rsid w:val="002A1183"/>
    <w:rsid w:val="002A6F13"/>
    <w:rsid w:val="002E04D2"/>
    <w:rsid w:val="003007C9"/>
    <w:rsid w:val="00311739"/>
    <w:rsid w:val="00312E07"/>
    <w:rsid w:val="0033769E"/>
    <w:rsid w:val="00351AA8"/>
    <w:rsid w:val="00382485"/>
    <w:rsid w:val="00382A08"/>
    <w:rsid w:val="0038689C"/>
    <w:rsid w:val="003B6E10"/>
    <w:rsid w:val="003C0C4B"/>
    <w:rsid w:val="003D72C9"/>
    <w:rsid w:val="003D7447"/>
    <w:rsid w:val="003F61E3"/>
    <w:rsid w:val="00401E7C"/>
    <w:rsid w:val="004032B0"/>
    <w:rsid w:val="00414AD3"/>
    <w:rsid w:val="00435618"/>
    <w:rsid w:val="00445454"/>
    <w:rsid w:val="004902F2"/>
    <w:rsid w:val="004C20D9"/>
    <w:rsid w:val="004E258B"/>
    <w:rsid w:val="004F43A1"/>
    <w:rsid w:val="004F6B5E"/>
    <w:rsid w:val="00505468"/>
    <w:rsid w:val="00515125"/>
    <w:rsid w:val="0053398D"/>
    <w:rsid w:val="00540919"/>
    <w:rsid w:val="0054262F"/>
    <w:rsid w:val="00574104"/>
    <w:rsid w:val="005A0535"/>
    <w:rsid w:val="005F0582"/>
    <w:rsid w:val="005F5851"/>
    <w:rsid w:val="005F6431"/>
    <w:rsid w:val="005F7E60"/>
    <w:rsid w:val="00622926"/>
    <w:rsid w:val="006300FC"/>
    <w:rsid w:val="00631DB5"/>
    <w:rsid w:val="006344E1"/>
    <w:rsid w:val="006410F9"/>
    <w:rsid w:val="00696D43"/>
    <w:rsid w:val="00696E9A"/>
    <w:rsid w:val="006A5A90"/>
    <w:rsid w:val="006A7B46"/>
    <w:rsid w:val="007068AC"/>
    <w:rsid w:val="0071630A"/>
    <w:rsid w:val="007507CA"/>
    <w:rsid w:val="007601FC"/>
    <w:rsid w:val="00767950"/>
    <w:rsid w:val="007726CE"/>
    <w:rsid w:val="00773C89"/>
    <w:rsid w:val="0078194F"/>
    <w:rsid w:val="00784653"/>
    <w:rsid w:val="00784D9A"/>
    <w:rsid w:val="007905D9"/>
    <w:rsid w:val="00796A81"/>
    <w:rsid w:val="007A09DE"/>
    <w:rsid w:val="007A3BE7"/>
    <w:rsid w:val="007A4E9B"/>
    <w:rsid w:val="007A5209"/>
    <w:rsid w:val="007D719B"/>
    <w:rsid w:val="007E4C59"/>
    <w:rsid w:val="00830366"/>
    <w:rsid w:val="008313D0"/>
    <w:rsid w:val="00861831"/>
    <w:rsid w:val="0089405A"/>
    <w:rsid w:val="008A1E8B"/>
    <w:rsid w:val="008A43C0"/>
    <w:rsid w:val="008B2FB2"/>
    <w:rsid w:val="008B51D3"/>
    <w:rsid w:val="008C21A7"/>
    <w:rsid w:val="008D2D6B"/>
    <w:rsid w:val="008D4A6E"/>
    <w:rsid w:val="008F7675"/>
    <w:rsid w:val="0094039D"/>
    <w:rsid w:val="00945B6C"/>
    <w:rsid w:val="009536EE"/>
    <w:rsid w:val="00960DE6"/>
    <w:rsid w:val="00961FEF"/>
    <w:rsid w:val="00973A16"/>
    <w:rsid w:val="0098046E"/>
    <w:rsid w:val="00983B20"/>
    <w:rsid w:val="009A1349"/>
    <w:rsid w:val="009C363B"/>
    <w:rsid w:val="009D1168"/>
    <w:rsid w:val="009E67F4"/>
    <w:rsid w:val="00A04068"/>
    <w:rsid w:val="00A27FCE"/>
    <w:rsid w:val="00A31E8C"/>
    <w:rsid w:val="00A74FA2"/>
    <w:rsid w:val="00A874D1"/>
    <w:rsid w:val="00AA3F7B"/>
    <w:rsid w:val="00AC2EFA"/>
    <w:rsid w:val="00B03B1F"/>
    <w:rsid w:val="00B03F15"/>
    <w:rsid w:val="00B439AA"/>
    <w:rsid w:val="00B502E4"/>
    <w:rsid w:val="00BA3452"/>
    <w:rsid w:val="00BA78C9"/>
    <w:rsid w:val="00BB6EF3"/>
    <w:rsid w:val="00BC33D6"/>
    <w:rsid w:val="00BD1B5B"/>
    <w:rsid w:val="00BF14C3"/>
    <w:rsid w:val="00C30440"/>
    <w:rsid w:val="00C44DB8"/>
    <w:rsid w:val="00C469F5"/>
    <w:rsid w:val="00C5340C"/>
    <w:rsid w:val="00C54C00"/>
    <w:rsid w:val="00C7695D"/>
    <w:rsid w:val="00C835FB"/>
    <w:rsid w:val="00C83D88"/>
    <w:rsid w:val="00C92AD5"/>
    <w:rsid w:val="00C934AF"/>
    <w:rsid w:val="00C97052"/>
    <w:rsid w:val="00CA4B3A"/>
    <w:rsid w:val="00CC6DBD"/>
    <w:rsid w:val="00CD0B3A"/>
    <w:rsid w:val="00CD1B07"/>
    <w:rsid w:val="00CD4BE3"/>
    <w:rsid w:val="00CD5D17"/>
    <w:rsid w:val="00CF072C"/>
    <w:rsid w:val="00CF39BC"/>
    <w:rsid w:val="00CF517D"/>
    <w:rsid w:val="00D0388A"/>
    <w:rsid w:val="00D32553"/>
    <w:rsid w:val="00D51026"/>
    <w:rsid w:val="00D729EE"/>
    <w:rsid w:val="00D72E4F"/>
    <w:rsid w:val="00D74B12"/>
    <w:rsid w:val="00D851BC"/>
    <w:rsid w:val="00D94C73"/>
    <w:rsid w:val="00DB1305"/>
    <w:rsid w:val="00DB29DC"/>
    <w:rsid w:val="00DB3592"/>
    <w:rsid w:val="00DC262C"/>
    <w:rsid w:val="00DC420E"/>
    <w:rsid w:val="00DC6F49"/>
    <w:rsid w:val="00DE66D2"/>
    <w:rsid w:val="00DF0BA9"/>
    <w:rsid w:val="00E02102"/>
    <w:rsid w:val="00E02A3D"/>
    <w:rsid w:val="00E15FA8"/>
    <w:rsid w:val="00E20BBE"/>
    <w:rsid w:val="00E4008E"/>
    <w:rsid w:val="00E43341"/>
    <w:rsid w:val="00E44FA5"/>
    <w:rsid w:val="00E5212F"/>
    <w:rsid w:val="00E55A14"/>
    <w:rsid w:val="00E6220A"/>
    <w:rsid w:val="00E71E85"/>
    <w:rsid w:val="00E83EA2"/>
    <w:rsid w:val="00EB6666"/>
    <w:rsid w:val="00ED399A"/>
    <w:rsid w:val="00EF4827"/>
    <w:rsid w:val="00F13B32"/>
    <w:rsid w:val="00F1567D"/>
    <w:rsid w:val="00F20B18"/>
    <w:rsid w:val="00F32FBA"/>
    <w:rsid w:val="00F35EBC"/>
    <w:rsid w:val="00F44B41"/>
    <w:rsid w:val="00F4513E"/>
    <w:rsid w:val="00F8222E"/>
    <w:rsid w:val="00F823D0"/>
    <w:rsid w:val="00F847A4"/>
    <w:rsid w:val="00F9630A"/>
    <w:rsid w:val="00FD40BE"/>
    <w:rsid w:val="00FE158E"/>
    <w:rsid w:val="00FE17D3"/>
    <w:rsid w:val="00FE2C7F"/>
    <w:rsid w:val="00FE2F1B"/>
    <w:rsid w:val="00FE72EF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7CE75C-BBAA-404C-9379-2712DEF1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Textodeglobo">
    <w:name w:val="Balloon Text"/>
    <w:basedOn w:val="Normal"/>
    <w:semiHidden/>
    <w:rsid w:val="00382485"/>
    <w:rPr>
      <w:rFonts w:ascii="Tahoma" w:hAnsi="Tahoma" w:cs="Tahoma"/>
      <w:sz w:val="16"/>
      <w:szCs w:val="16"/>
    </w:rPr>
  </w:style>
  <w:style w:type="character" w:styleId="Textoennegrita">
    <w:name w:val="Strong"/>
    <w:qFormat/>
    <w:rPr>
      <w:b/>
      <w:bCs/>
    </w:rPr>
  </w:style>
  <w:style w:type="character" w:customStyle="1" w:styleId="PiedepginaCar">
    <w:name w:val="Pie de página Car"/>
    <w:link w:val="Piedepgina"/>
    <w:uiPriority w:val="99"/>
    <w:rsid w:val="00631DB5"/>
    <w:rPr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E43341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vnculovisitado">
    <w:name w:val="FollowedHyperlink"/>
    <w:basedOn w:val="Fuentedeprrafopredeter"/>
    <w:semiHidden/>
    <w:unhideWhenUsed/>
    <w:rsid w:val="00027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Relationship Id="rId8" Type="http://schemas.openxmlformats.org/officeDocument/2006/relationships/hyperlink" Target="http://www.sistemaforward.com/ZonaClientes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\Datos%20de%20programa\Microsoft\Plantillas\pbis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7833-2210-4E5B-8320-CB5AB924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pbiso.dot</Template>
  <TotalTime>6</TotalTime>
  <Pages>10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Posbeyikian, Buchter y Asoc. S.R.L.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Villarreal</dc:creator>
  <cp:lastModifiedBy>Marcelo Vieyra</cp:lastModifiedBy>
  <cp:revision>5</cp:revision>
  <cp:lastPrinted>2012-12-28T18:26:00Z</cp:lastPrinted>
  <dcterms:created xsi:type="dcterms:W3CDTF">2017-05-02T12:45:00Z</dcterms:created>
  <dcterms:modified xsi:type="dcterms:W3CDTF">2017-05-02T12:50:00Z</dcterms:modified>
</cp:coreProperties>
</file>